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F703" w14:textId="484DF944" w:rsidR="002E2FE0" w:rsidRPr="0083632D" w:rsidRDefault="00477DEC" w:rsidP="00C60D93">
      <w:pPr>
        <w:pStyle w:val="NormalWeb"/>
        <w:spacing w:before="0" w:beforeAutospacing="0" w:after="0" w:afterAutospacing="0"/>
        <w:contextualSpacing/>
        <w:jc w:val="center"/>
        <w:rPr>
          <w:rFonts w:ascii="Arial" w:hAnsi="Arial" w:cs="Arial"/>
          <w:bCs/>
          <w:color w:val="FFFFFF" w:themeColor="background1"/>
          <w:sz w:val="28"/>
          <w:szCs w:val="28"/>
        </w:rPr>
      </w:pPr>
      <w:r w:rsidRPr="0083632D">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83632D">
        <w:rPr>
          <w:rFonts w:ascii="Arial" w:hAnsi="Arial" w:cs="Arial"/>
          <w:color w:val="FFFFFF" w:themeColor="background1"/>
          <w:sz w:val="28"/>
          <w:szCs w:val="28"/>
        </w:rPr>
        <w:t>Inside</w:t>
      </w:r>
      <w:r w:rsidR="003B4FBB" w:rsidRPr="0083632D">
        <w:rPr>
          <w:rFonts w:ascii="Arial" w:hAnsi="Arial" w:cs="Arial"/>
          <w:color w:val="FFFFFF" w:themeColor="background1"/>
          <w:sz w:val="28"/>
          <w:szCs w:val="28"/>
        </w:rPr>
        <w:t>ART</w:t>
      </w:r>
      <w:r w:rsidR="0050645D" w:rsidRPr="0083632D">
        <w:rPr>
          <w:rFonts w:ascii="Arial" w:hAnsi="Arial" w:cs="Arial"/>
          <w:color w:val="FFFFFF" w:themeColor="background1"/>
          <w:sz w:val="28"/>
          <w:szCs w:val="28"/>
        </w:rPr>
        <w:t xml:space="preserve">, </w:t>
      </w:r>
      <w:r w:rsidR="00032277" w:rsidRPr="0083632D">
        <w:rPr>
          <w:rFonts w:ascii="Arial" w:hAnsi="Arial" w:cs="Arial"/>
          <w:color w:val="FFFFFF" w:themeColor="background1"/>
          <w:sz w:val="28"/>
          <w:szCs w:val="28"/>
        </w:rPr>
        <w:t>Spring 2021</w:t>
      </w:r>
      <w:r w:rsidR="009A34AC" w:rsidRPr="0083632D">
        <w:rPr>
          <w:rFonts w:ascii="Arial" w:hAnsi="Arial" w:cs="Arial"/>
          <w:color w:val="FFFFFF" w:themeColor="background1"/>
          <w:sz w:val="28"/>
          <w:szCs w:val="28"/>
        </w:rPr>
        <w:t xml:space="preserve">— </w:t>
      </w:r>
      <w:r w:rsidR="00032277" w:rsidRPr="0083632D">
        <w:rPr>
          <w:rFonts w:ascii="Arial" w:hAnsi="Arial" w:cs="Arial"/>
          <w:i/>
          <w:color w:val="FFFFFF" w:themeColor="background1"/>
          <w:sz w:val="28"/>
          <w:szCs w:val="28"/>
        </w:rPr>
        <w:t xml:space="preserve">Still Here </w:t>
      </w:r>
      <w:r w:rsidR="00032277" w:rsidRPr="0083632D">
        <w:rPr>
          <w:rFonts w:ascii="Arial" w:hAnsi="Arial" w:cs="Arial"/>
          <w:iCs/>
          <w:color w:val="FFFFFF" w:themeColor="background1"/>
          <w:sz w:val="28"/>
          <w:szCs w:val="28"/>
        </w:rPr>
        <w:t xml:space="preserve">and </w:t>
      </w:r>
      <w:r w:rsidR="00032277" w:rsidRPr="0083632D">
        <w:rPr>
          <w:rFonts w:ascii="Arial" w:hAnsi="Arial" w:cs="Arial"/>
          <w:i/>
          <w:color w:val="FFFFFF" w:themeColor="background1"/>
          <w:sz w:val="28"/>
          <w:szCs w:val="28"/>
        </w:rPr>
        <w:t>M</w:t>
      </w:r>
      <w:r w:rsidR="00A050DE" w:rsidRPr="0083632D">
        <w:rPr>
          <w:rFonts w:ascii="Arial" w:hAnsi="Arial" w:cs="Arial"/>
          <w:i/>
          <w:color w:val="FFFFFF" w:themeColor="background1"/>
          <w:sz w:val="28"/>
          <w:szCs w:val="28"/>
        </w:rPr>
        <w:t>arking M</w:t>
      </w:r>
      <w:r w:rsidR="00032277" w:rsidRPr="0083632D">
        <w:rPr>
          <w:rFonts w:ascii="Arial" w:hAnsi="Arial" w:cs="Arial"/>
          <w:i/>
          <w:color w:val="FFFFFF" w:themeColor="background1"/>
          <w:sz w:val="28"/>
          <w:szCs w:val="28"/>
        </w:rPr>
        <w:t>onuments</w:t>
      </w:r>
      <w:r w:rsidR="000817B8" w:rsidRPr="0083632D">
        <w:rPr>
          <w:rFonts w:ascii="Arial" w:hAnsi="Arial" w:cs="Arial"/>
          <w:i/>
          <w:color w:val="FFFFFF" w:themeColor="background1"/>
          <w:sz w:val="28"/>
          <w:szCs w:val="28"/>
        </w:rPr>
        <w:t xml:space="preserve"> </w:t>
      </w:r>
    </w:p>
    <w:p w14:paraId="01E3E910" w14:textId="021445F9" w:rsidR="00F04844" w:rsidRPr="00C60D93" w:rsidRDefault="00F04844" w:rsidP="00C60D93">
      <w:pPr>
        <w:spacing w:after="0" w:line="240" w:lineRule="auto"/>
        <w:contextualSpacing/>
        <w:jc w:val="center"/>
        <w:rPr>
          <w:rFonts w:ascii="Arial" w:eastAsia="Arial Unicode MS" w:hAnsi="Arial" w:cs="Arial"/>
          <w:color w:val="000000" w:themeColor="text1"/>
          <w:sz w:val="24"/>
          <w:szCs w:val="24"/>
          <w:u w:val="single"/>
        </w:rPr>
      </w:pPr>
    </w:p>
    <w:p w14:paraId="18E55D55" w14:textId="13DD302A" w:rsidR="00032277" w:rsidRDefault="0083632D" w:rsidP="0083632D">
      <w:pPr>
        <w:widowControl w:val="0"/>
        <w:autoSpaceDE w:val="0"/>
        <w:autoSpaceDN w:val="0"/>
        <w:adjustRightInd w:val="0"/>
        <w:spacing w:after="0" w:line="240" w:lineRule="auto"/>
        <w:contextualSpacing/>
        <w:jc w:val="center"/>
        <w:rPr>
          <w:rFonts w:ascii="Arial" w:eastAsia="Arial Unicode MS" w:hAnsi="Arial" w:cs="Arial"/>
          <w:b/>
          <w:color w:val="000000" w:themeColor="text1"/>
          <w:sz w:val="24"/>
          <w:szCs w:val="24"/>
          <w:u w:val="single"/>
        </w:rPr>
      </w:pPr>
      <w:r w:rsidRPr="00C60D93">
        <w:rPr>
          <w:rFonts w:ascii="Arial" w:eastAsia="Arial Unicode MS" w:hAnsi="Arial" w:cs="Arial"/>
          <w:noProof/>
          <w:color w:val="000000" w:themeColor="text1"/>
          <w:sz w:val="24"/>
          <w:szCs w:val="24"/>
          <w:u w:val="single"/>
        </w:rPr>
        <w:drawing>
          <wp:inline distT="0" distB="0" distL="0" distR="0" wp14:anchorId="278D72EE" wp14:editId="787EECB9">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7B4C49F3" w14:textId="77777777" w:rsidR="0083632D" w:rsidRPr="00C60D93" w:rsidRDefault="0083632D"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u w:val="single"/>
        </w:rPr>
      </w:pPr>
    </w:p>
    <w:p w14:paraId="0B0A5F2B" w14:textId="77777777" w:rsidR="0083632D" w:rsidRDefault="009A34AC" w:rsidP="00C60D93">
      <w:pPr>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Title</w:t>
      </w:r>
      <w:r w:rsidR="00CD76B8" w:rsidRPr="00C60D93">
        <w:rPr>
          <w:rFonts w:ascii="Arial" w:eastAsia="Arial Unicode MS" w:hAnsi="Arial" w:cs="Arial"/>
          <w:b/>
          <w:color w:val="000000" w:themeColor="text1"/>
          <w:sz w:val="24"/>
          <w:szCs w:val="24"/>
        </w:rPr>
        <w:t xml:space="preserve"> </w:t>
      </w:r>
    </w:p>
    <w:p w14:paraId="682C56B6" w14:textId="2894FDC7" w:rsidR="009A34AC" w:rsidRPr="00C60D93" w:rsidRDefault="00CB254A" w:rsidP="00C60D93">
      <w:pPr>
        <w:spacing w:after="0" w:line="240" w:lineRule="auto"/>
        <w:contextualSpacing/>
        <w:rPr>
          <w:rFonts w:ascii="Arial" w:hAnsi="Arial" w:cs="Arial"/>
          <w:color w:val="000000" w:themeColor="text1"/>
          <w:sz w:val="24"/>
          <w:szCs w:val="24"/>
        </w:rPr>
      </w:pPr>
      <w:r w:rsidRPr="00C60D93">
        <w:rPr>
          <w:rFonts w:ascii="Arial" w:hAnsi="Arial" w:cs="Arial"/>
          <w:i/>
          <w:iCs/>
          <w:color w:val="000000" w:themeColor="text1"/>
          <w:sz w:val="24"/>
          <w:szCs w:val="24"/>
        </w:rPr>
        <w:t>The Quest for Equality: Human Rights &amp; Women’s Civil Rights</w:t>
      </w:r>
      <w:r w:rsidR="0083632D">
        <w:rPr>
          <w:rFonts w:ascii="Arial" w:hAnsi="Arial" w:cs="Arial"/>
          <w:i/>
          <w:iCs/>
          <w:color w:val="000000" w:themeColor="text1"/>
          <w:sz w:val="24"/>
          <w:szCs w:val="24"/>
        </w:rPr>
        <w:t xml:space="preserve"> through Art</w:t>
      </w:r>
    </w:p>
    <w:p w14:paraId="2FC5D6E3" w14:textId="77777777" w:rsidR="00101C4D" w:rsidRDefault="00101C4D"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u w:val="single"/>
        </w:rPr>
      </w:pPr>
    </w:p>
    <w:p w14:paraId="08076647" w14:textId="627EA67C" w:rsidR="00834976" w:rsidRPr="00C60D93" w:rsidRDefault="00834976"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u w:val="single"/>
        </w:rPr>
      </w:pPr>
      <w:r w:rsidRPr="00C60D93">
        <w:rPr>
          <w:rFonts w:ascii="Arial" w:eastAsia="Arial Unicode MS" w:hAnsi="Arial" w:cs="Arial"/>
          <w:b/>
          <w:color w:val="000000" w:themeColor="text1"/>
          <w:sz w:val="24"/>
          <w:szCs w:val="24"/>
          <w:u w:val="single"/>
        </w:rPr>
        <w:t>Estimated Time for Completion of Lesson</w:t>
      </w:r>
    </w:p>
    <w:p w14:paraId="1EEB6353" w14:textId="08676FAE" w:rsidR="00834976" w:rsidRPr="00C60D93" w:rsidRDefault="00CB254A"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r w:rsidRPr="00C60D93">
        <w:rPr>
          <w:rFonts w:ascii="Arial" w:eastAsia="Arial Unicode MS" w:hAnsi="Arial" w:cs="Arial"/>
          <w:color w:val="000000" w:themeColor="text1"/>
          <w:sz w:val="24"/>
          <w:szCs w:val="24"/>
        </w:rPr>
        <w:t>2 class periods for lesson</w:t>
      </w:r>
      <w:r w:rsidR="00FB1D33">
        <w:rPr>
          <w:rFonts w:ascii="Arial" w:eastAsia="Arial Unicode MS" w:hAnsi="Arial" w:cs="Arial"/>
          <w:color w:val="000000" w:themeColor="text1"/>
          <w:sz w:val="24"/>
          <w:szCs w:val="24"/>
        </w:rPr>
        <w:t>,</w:t>
      </w:r>
      <w:r w:rsidRPr="00C60D93">
        <w:rPr>
          <w:rFonts w:ascii="Arial" w:eastAsia="Arial Unicode MS" w:hAnsi="Arial" w:cs="Arial"/>
          <w:color w:val="000000" w:themeColor="text1"/>
          <w:sz w:val="24"/>
          <w:szCs w:val="24"/>
        </w:rPr>
        <w:t xml:space="preserve"> plus class time for project</w:t>
      </w:r>
    </w:p>
    <w:p w14:paraId="474E1D1A" w14:textId="77777777" w:rsidR="00834976" w:rsidRPr="00C60D93" w:rsidRDefault="00834976"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1ABF3FE5"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Concept/Main Idea of Lesson</w:t>
      </w:r>
    </w:p>
    <w:p w14:paraId="3602F8AD" w14:textId="3858EE5E" w:rsidR="009A34AC" w:rsidRPr="00C60D93" w:rsidRDefault="00CB254A"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r w:rsidRPr="00C60D93">
        <w:rPr>
          <w:rFonts w:ascii="Arial" w:eastAsia="Arial Unicode MS" w:hAnsi="Arial" w:cs="Arial"/>
          <w:color w:val="000000" w:themeColor="text1"/>
          <w:sz w:val="24"/>
          <w:szCs w:val="24"/>
        </w:rPr>
        <w:t>In this lesson, students will gain a deeper understanding of human rights and women’s civil rights, specifically, the women’s suffrage movement in the U</w:t>
      </w:r>
      <w:r w:rsidR="00FB1D33">
        <w:rPr>
          <w:rFonts w:ascii="Arial" w:eastAsia="Arial Unicode MS" w:hAnsi="Arial" w:cs="Arial"/>
          <w:color w:val="000000" w:themeColor="text1"/>
          <w:sz w:val="24"/>
          <w:szCs w:val="24"/>
        </w:rPr>
        <w:t xml:space="preserve">nited </w:t>
      </w:r>
      <w:r w:rsidRPr="00C60D93">
        <w:rPr>
          <w:rFonts w:ascii="Arial" w:eastAsia="Arial Unicode MS" w:hAnsi="Arial" w:cs="Arial"/>
          <w:color w:val="000000" w:themeColor="text1"/>
          <w:sz w:val="24"/>
          <w:szCs w:val="24"/>
        </w:rPr>
        <w:t>S</w:t>
      </w:r>
      <w:r w:rsidR="00FB1D33">
        <w:rPr>
          <w:rFonts w:ascii="Arial" w:eastAsia="Arial Unicode MS" w:hAnsi="Arial" w:cs="Arial"/>
          <w:color w:val="000000" w:themeColor="text1"/>
          <w:sz w:val="24"/>
          <w:szCs w:val="24"/>
        </w:rPr>
        <w:t>tates</w:t>
      </w:r>
      <w:r w:rsidR="0083632D">
        <w:rPr>
          <w:rFonts w:ascii="Arial" w:eastAsia="Arial Unicode MS" w:hAnsi="Arial" w:cs="Arial"/>
          <w:color w:val="000000" w:themeColor="text1"/>
          <w:sz w:val="24"/>
          <w:szCs w:val="24"/>
        </w:rPr>
        <w:t xml:space="preserve"> while learning about the art of Hank Willis Thomas</w:t>
      </w:r>
      <w:r w:rsidRPr="00C60D93">
        <w:rPr>
          <w:rFonts w:ascii="Arial" w:eastAsia="Arial Unicode MS" w:hAnsi="Arial" w:cs="Arial"/>
          <w:color w:val="000000" w:themeColor="text1"/>
          <w:sz w:val="24"/>
          <w:szCs w:val="24"/>
        </w:rPr>
        <w:t xml:space="preserve">. </w:t>
      </w:r>
    </w:p>
    <w:p w14:paraId="7A3BF517" w14:textId="77777777" w:rsidR="00CB254A" w:rsidRPr="00C60D93" w:rsidRDefault="00CB254A"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2B0ADF70"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Intended Grade Levels</w:t>
      </w:r>
    </w:p>
    <w:p w14:paraId="5B2A9651" w14:textId="7E8D6906"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r w:rsidRPr="00C60D93">
        <w:rPr>
          <w:rFonts w:ascii="Arial" w:eastAsia="Arial Unicode MS" w:hAnsi="Arial" w:cs="Arial"/>
          <w:color w:val="000000" w:themeColor="text1"/>
          <w:sz w:val="24"/>
          <w:szCs w:val="24"/>
        </w:rPr>
        <w:t xml:space="preserve">Grades </w:t>
      </w:r>
      <w:r w:rsidR="000817B8" w:rsidRPr="00C60D93">
        <w:rPr>
          <w:rFonts w:ascii="Arial" w:eastAsia="Arial Unicode MS" w:hAnsi="Arial" w:cs="Arial"/>
          <w:color w:val="000000" w:themeColor="text1"/>
          <w:sz w:val="24"/>
          <w:szCs w:val="24"/>
        </w:rPr>
        <w:t>6</w:t>
      </w:r>
      <w:r w:rsidRPr="00C60D93">
        <w:rPr>
          <w:rFonts w:ascii="Arial" w:eastAsia="Arial Unicode MS" w:hAnsi="Arial" w:cs="Arial"/>
          <w:color w:val="000000" w:themeColor="text1"/>
          <w:sz w:val="24"/>
          <w:szCs w:val="24"/>
        </w:rPr>
        <w:t>-12</w:t>
      </w:r>
    </w:p>
    <w:p w14:paraId="0BD577F9"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17683711"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Infusion/Subject Areas</w:t>
      </w:r>
    </w:p>
    <w:p w14:paraId="14155614" w14:textId="77777777" w:rsidR="009A34AC" w:rsidRPr="00C60D93" w:rsidRDefault="009A34AC"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Visual Arts</w:t>
      </w:r>
    </w:p>
    <w:p w14:paraId="1193FB02" w14:textId="5DD6BBE1" w:rsidR="009A34AC" w:rsidRPr="00C60D93" w:rsidRDefault="009A34AC"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Social Studies  </w:t>
      </w:r>
    </w:p>
    <w:p w14:paraId="751148FA" w14:textId="77777777" w:rsidR="009A34AC" w:rsidRPr="00C60D93" w:rsidRDefault="009A34AC" w:rsidP="00C60D93">
      <w:pPr>
        <w:widowControl w:val="0"/>
        <w:tabs>
          <w:tab w:val="center" w:pos="4680"/>
        </w:tabs>
        <w:autoSpaceDE w:val="0"/>
        <w:autoSpaceDN w:val="0"/>
        <w:adjustRightInd w:val="0"/>
        <w:spacing w:after="0" w:line="240" w:lineRule="auto"/>
        <w:contextualSpacing/>
        <w:rPr>
          <w:rFonts w:ascii="Arial" w:eastAsia="Arial Unicode MS" w:hAnsi="Arial" w:cs="Arial"/>
          <w:color w:val="000000" w:themeColor="text1"/>
          <w:sz w:val="24"/>
          <w:szCs w:val="24"/>
          <w:highlight w:val="yellow"/>
        </w:rPr>
      </w:pPr>
    </w:p>
    <w:p w14:paraId="33298313" w14:textId="77777777" w:rsidR="009A34AC" w:rsidRPr="00C60D93" w:rsidRDefault="009A34AC" w:rsidP="00C60D93">
      <w:pPr>
        <w:widowControl w:val="0"/>
        <w:tabs>
          <w:tab w:val="center" w:pos="4680"/>
        </w:tabs>
        <w:autoSpaceDE w:val="0"/>
        <w:autoSpaceDN w:val="0"/>
        <w:adjustRightInd w:val="0"/>
        <w:spacing w:after="0" w:line="240" w:lineRule="auto"/>
        <w:contextualSpacing/>
        <w:rPr>
          <w:rFonts w:ascii="Arial" w:eastAsia="Arial Unicode MS" w:hAnsi="Arial" w:cs="Arial"/>
          <w:b/>
          <w:color w:val="000000" w:themeColor="text1"/>
          <w:sz w:val="24"/>
          <w:szCs w:val="24"/>
          <w:u w:val="single"/>
        </w:rPr>
      </w:pPr>
      <w:r w:rsidRPr="00C60D93">
        <w:rPr>
          <w:rFonts w:ascii="Arial" w:eastAsia="Arial Unicode MS" w:hAnsi="Arial" w:cs="Arial"/>
          <w:b/>
          <w:color w:val="000000" w:themeColor="text1"/>
          <w:sz w:val="24"/>
          <w:szCs w:val="24"/>
          <w:u w:val="single"/>
        </w:rPr>
        <w:t>Curriculum Standards</w:t>
      </w:r>
    </w:p>
    <w:p w14:paraId="5A964B3D" w14:textId="77777777" w:rsidR="00A86C24" w:rsidRPr="00C60D93" w:rsidRDefault="00A86C24"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r w:rsidRPr="00C60D93">
        <w:rPr>
          <w:rFonts w:ascii="Arial" w:eastAsia="Times New Roman" w:hAnsi="Arial" w:cs="Arial"/>
          <w:i/>
          <w:color w:val="000000" w:themeColor="text1"/>
          <w:sz w:val="24"/>
          <w:szCs w:val="24"/>
          <w:u w:val="single"/>
        </w:rPr>
        <w:t>Next Generation Sunshine State Standards</w:t>
      </w:r>
    </w:p>
    <w:p w14:paraId="4287FEDE" w14:textId="5E09DD07" w:rsidR="00A86C24" w:rsidRPr="00C60D93" w:rsidRDefault="00A86C24"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 Visual Arts: </w:t>
      </w:r>
    </w:p>
    <w:p w14:paraId="3B713B39" w14:textId="7B5E0B3E" w:rsidR="007C1F14" w:rsidRPr="00C60D93" w:rsidRDefault="00D537F0"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Grades </w:t>
      </w:r>
      <w:r w:rsidR="007C1F14" w:rsidRPr="00C60D93">
        <w:rPr>
          <w:rFonts w:ascii="Arial" w:eastAsia="Times New Roman" w:hAnsi="Arial" w:cs="Arial"/>
          <w:color w:val="000000" w:themeColor="text1"/>
          <w:sz w:val="24"/>
          <w:szCs w:val="24"/>
        </w:rPr>
        <w:t>6-8</w:t>
      </w:r>
    </w:p>
    <w:p w14:paraId="65305413" w14:textId="2C89E390" w:rsidR="007C1F14" w:rsidRPr="00C60D93" w:rsidRDefault="007C1F14" w:rsidP="00C60D93">
      <w:pPr>
        <w:pStyle w:val="ListParagraph"/>
        <w:numPr>
          <w:ilvl w:val="0"/>
          <w:numId w:val="30"/>
        </w:numPr>
        <w:spacing w:after="0" w:line="240" w:lineRule="auto"/>
        <w:rPr>
          <w:rFonts w:ascii="Arial" w:eastAsia="Times New Roman" w:hAnsi="Arial" w:cs="Arial"/>
          <w:sz w:val="24"/>
          <w:szCs w:val="24"/>
        </w:rPr>
      </w:pPr>
      <w:r w:rsidRPr="00C60D93">
        <w:rPr>
          <w:rFonts w:ascii="Arial" w:eastAsia="Times New Roman" w:hAnsi="Arial" w:cs="Arial"/>
          <w:b/>
          <w:bCs/>
          <w:sz w:val="24"/>
          <w:szCs w:val="24"/>
        </w:rPr>
        <w:t>VA.</w:t>
      </w:r>
      <w:proofErr w:type="gramStart"/>
      <w:r w:rsidRPr="00C60D93">
        <w:rPr>
          <w:rFonts w:ascii="Arial" w:eastAsia="Times New Roman" w:hAnsi="Arial" w:cs="Arial"/>
          <w:b/>
          <w:bCs/>
          <w:sz w:val="24"/>
          <w:szCs w:val="24"/>
        </w:rPr>
        <w:t>68.C.</w:t>
      </w:r>
      <w:proofErr w:type="gramEnd"/>
      <w:r w:rsidRPr="00C60D93">
        <w:rPr>
          <w:rFonts w:ascii="Arial" w:eastAsia="Times New Roman" w:hAnsi="Arial" w:cs="Arial"/>
          <w:b/>
          <w:bCs/>
          <w:sz w:val="24"/>
          <w:szCs w:val="24"/>
        </w:rPr>
        <w:t>3.3:</w:t>
      </w:r>
      <w:r w:rsidRPr="00C60D93">
        <w:rPr>
          <w:rFonts w:ascii="Arial" w:eastAsia="Times New Roman" w:hAnsi="Arial" w:cs="Arial"/>
          <w:sz w:val="24"/>
          <w:szCs w:val="24"/>
        </w:rPr>
        <w:t xml:space="preserve"> Use analytical skills to understand meaning and explain connections with other contexts.</w:t>
      </w:r>
    </w:p>
    <w:p w14:paraId="40EBD4E4" w14:textId="7B41BD04" w:rsidR="007C1F14" w:rsidRPr="00C60D93" w:rsidRDefault="007C1F14" w:rsidP="00C60D93">
      <w:pPr>
        <w:pStyle w:val="ListParagraph"/>
        <w:numPr>
          <w:ilvl w:val="0"/>
          <w:numId w:val="30"/>
        </w:numPr>
        <w:spacing w:after="0" w:line="240" w:lineRule="auto"/>
        <w:rPr>
          <w:rFonts w:ascii="Arial" w:eastAsia="Times New Roman" w:hAnsi="Arial" w:cs="Arial"/>
          <w:sz w:val="24"/>
          <w:szCs w:val="24"/>
        </w:rPr>
      </w:pPr>
      <w:r w:rsidRPr="00C60D93">
        <w:rPr>
          <w:rFonts w:ascii="Arial" w:eastAsia="Times New Roman" w:hAnsi="Arial" w:cs="Arial"/>
          <w:b/>
          <w:bCs/>
          <w:color w:val="2D2D2D"/>
          <w:sz w:val="24"/>
          <w:szCs w:val="24"/>
          <w:shd w:val="clear" w:color="auto" w:fill="FFFFFF"/>
        </w:rPr>
        <w:t>VA.</w:t>
      </w:r>
      <w:proofErr w:type="gramStart"/>
      <w:r w:rsidRPr="00C60D93">
        <w:rPr>
          <w:rFonts w:ascii="Arial" w:eastAsia="Times New Roman" w:hAnsi="Arial" w:cs="Arial"/>
          <w:b/>
          <w:bCs/>
          <w:color w:val="2D2D2D"/>
          <w:sz w:val="24"/>
          <w:szCs w:val="24"/>
          <w:shd w:val="clear" w:color="auto" w:fill="FFFFFF"/>
        </w:rPr>
        <w:t>68.H.</w:t>
      </w:r>
      <w:proofErr w:type="gramEnd"/>
      <w:r w:rsidRPr="00C60D93">
        <w:rPr>
          <w:rFonts w:ascii="Arial" w:eastAsia="Times New Roman" w:hAnsi="Arial" w:cs="Arial"/>
          <w:b/>
          <w:bCs/>
          <w:color w:val="2D2D2D"/>
          <w:sz w:val="24"/>
          <w:szCs w:val="24"/>
          <w:shd w:val="clear" w:color="auto" w:fill="FFFFFF"/>
        </w:rPr>
        <w:t>1.1:</w:t>
      </w:r>
      <w:r w:rsidRPr="00C60D93">
        <w:rPr>
          <w:rFonts w:ascii="Arial" w:eastAsia="Times New Roman" w:hAnsi="Arial" w:cs="Arial"/>
          <w:color w:val="2D2D2D"/>
          <w:sz w:val="24"/>
          <w:szCs w:val="24"/>
          <w:shd w:val="clear" w:color="auto" w:fill="FFFFFF"/>
        </w:rPr>
        <w:t xml:space="preserve"> Describe social, ecological, economic, religious, and/or political conditions reflected in works of art.</w:t>
      </w:r>
    </w:p>
    <w:p w14:paraId="4D1C8E3F" w14:textId="41A4ACC2" w:rsidR="007C1F14" w:rsidRPr="00C60D93" w:rsidRDefault="00D537F0"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r w:rsidRPr="00C60D93">
        <w:rPr>
          <w:rFonts w:ascii="Arial" w:eastAsia="Times New Roman" w:hAnsi="Arial" w:cs="Arial"/>
          <w:color w:val="000000" w:themeColor="text1"/>
          <w:sz w:val="24"/>
          <w:szCs w:val="24"/>
        </w:rPr>
        <w:t xml:space="preserve">Grades </w:t>
      </w:r>
      <w:r w:rsidR="007C1F14" w:rsidRPr="00C60D93">
        <w:rPr>
          <w:rFonts w:ascii="Arial" w:eastAsia="Times New Roman" w:hAnsi="Arial" w:cs="Arial"/>
          <w:color w:val="000000" w:themeColor="text1"/>
          <w:sz w:val="24"/>
          <w:szCs w:val="24"/>
        </w:rPr>
        <w:t>9-12</w:t>
      </w:r>
    </w:p>
    <w:p w14:paraId="7EF5F2F0" w14:textId="76530346" w:rsidR="007623A2" w:rsidRPr="00C60D93" w:rsidRDefault="007623A2" w:rsidP="00C60D93">
      <w:pPr>
        <w:pStyle w:val="ListParagraph"/>
        <w:widowControl w:val="0"/>
        <w:numPr>
          <w:ilvl w:val="0"/>
          <w:numId w:val="30"/>
        </w:numPr>
        <w:tabs>
          <w:tab w:val="center" w:pos="4680"/>
        </w:tabs>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b/>
          <w:bCs/>
          <w:sz w:val="24"/>
          <w:szCs w:val="24"/>
        </w:rPr>
        <w:t>VA.</w:t>
      </w:r>
      <w:proofErr w:type="gramStart"/>
      <w:r w:rsidRPr="00C60D93">
        <w:rPr>
          <w:rFonts w:ascii="Arial" w:eastAsia="Times New Roman" w:hAnsi="Arial" w:cs="Arial"/>
          <w:b/>
          <w:bCs/>
          <w:sz w:val="24"/>
          <w:szCs w:val="24"/>
        </w:rPr>
        <w:t>912.C.</w:t>
      </w:r>
      <w:proofErr w:type="gramEnd"/>
      <w:r w:rsidRPr="00C60D93">
        <w:rPr>
          <w:rFonts w:ascii="Arial" w:eastAsia="Times New Roman" w:hAnsi="Arial" w:cs="Arial"/>
          <w:b/>
          <w:bCs/>
          <w:sz w:val="24"/>
          <w:szCs w:val="24"/>
        </w:rPr>
        <w:t>3.3:</w:t>
      </w:r>
      <w:r w:rsidRPr="00C60D93">
        <w:rPr>
          <w:rFonts w:ascii="Arial" w:eastAsia="Times New Roman" w:hAnsi="Arial" w:cs="Arial"/>
          <w:sz w:val="24"/>
          <w:szCs w:val="24"/>
        </w:rPr>
        <w:t xml:space="preserve"> Examine relationships among social, historical, literary, and/or other references to explain how they are assimilated into artworks.</w:t>
      </w:r>
    </w:p>
    <w:p w14:paraId="69B17B4E" w14:textId="4F89E859" w:rsidR="007C1F14" w:rsidRPr="00C60D93" w:rsidRDefault="007C1F14" w:rsidP="00C60D93">
      <w:pPr>
        <w:pStyle w:val="ListParagraph"/>
        <w:numPr>
          <w:ilvl w:val="0"/>
          <w:numId w:val="30"/>
        </w:numPr>
        <w:spacing w:after="0" w:line="240" w:lineRule="auto"/>
        <w:rPr>
          <w:rFonts w:ascii="Arial" w:eastAsia="Times New Roman" w:hAnsi="Arial" w:cs="Arial"/>
          <w:sz w:val="24"/>
          <w:szCs w:val="24"/>
        </w:rPr>
      </w:pPr>
      <w:r w:rsidRPr="00C60D93">
        <w:rPr>
          <w:rFonts w:ascii="Arial" w:eastAsia="Times New Roman" w:hAnsi="Arial" w:cs="Arial"/>
          <w:b/>
          <w:bCs/>
          <w:sz w:val="24"/>
          <w:szCs w:val="24"/>
        </w:rPr>
        <w:t>VA.</w:t>
      </w:r>
      <w:proofErr w:type="gramStart"/>
      <w:r w:rsidRPr="00C60D93">
        <w:rPr>
          <w:rFonts w:ascii="Arial" w:eastAsia="Times New Roman" w:hAnsi="Arial" w:cs="Arial"/>
          <w:b/>
          <w:bCs/>
          <w:sz w:val="24"/>
          <w:szCs w:val="24"/>
        </w:rPr>
        <w:t>912.H.</w:t>
      </w:r>
      <w:proofErr w:type="gramEnd"/>
      <w:r w:rsidRPr="00C60D93">
        <w:rPr>
          <w:rFonts w:ascii="Arial" w:eastAsia="Times New Roman" w:hAnsi="Arial" w:cs="Arial"/>
          <w:b/>
          <w:bCs/>
          <w:sz w:val="24"/>
          <w:szCs w:val="24"/>
        </w:rPr>
        <w:t>1.1:</w:t>
      </w:r>
      <w:r w:rsidRPr="00C60D93">
        <w:rPr>
          <w:rFonts w:ascii="Arial" w:eastAsia="Times New Roman" w:hAnsi="Arial" w:cs="Arial"/>
          <w:color w:val="2D2D2D"/>
          <w:sz w:val="24"/>
          <w:szCs w:val="24"/>
          <w:shd w:val="clear" w:color="auto" w:fill="FFFFFF"/>
        </w:rPr>
        <w:t>Analyze the impact of social, ecological, economic, religious, and/or political issues on the function or meaning of the artwork.</w:t>
      </w:r>
    </w:p>
    <w:p w14:paraId="1D0A95B5" w14:textId="77777777" w:rsidR="0083632D" w:rsidRDefault="0083632D"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507D88E5" w14:textId="1B0B56B8" w:rsidR="00B2426B" w:rsidRPr="00C60D93" w:rsidRDefault="00A86C24"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Social Studies:</w:t>
      </w:r>
    </w:p>
    <w:p w14:paraId="70719FD3" w14:textId="215297BE" w:rsidR="007C1F14" w:rsidRPr="00C60D93" w:rsidRDefault="00D537F0"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Grades </w:t>
      </w:r>
      <w:r w:rsidR="007C1F14" w:rsidRPr="00C60D93">
        <w:rPr>
          <w:rFonts w:ascii="Arial" w:eastAsia="Times New Roman" w:hAnsi="Arial" w:cs="Arial"/>
          <w:color w:val="000000" w:themeColor="text1"/>
          <w:sz w:val="24"/>
          <w:szCs w:val="24"/>
        </w:rPr>
        <w:t>6-8:</w:t>
      </w:r>
    </w:p>
    <w:p w14:paraId="6174C13A" w14:textId="77777777" w:rsidR="007C1F14" w:rsidRPr="00C60D93" w:rsidRDefault="007C1F14" w:rsidP="00C60D93">
      <w:pPr>
        <w:pStyle w:val="ListParagraph"/>
        <w:numPr>
          <w:ilvl w:val="0"/>
          <w:numId w:val="32"/>
        </w:numPr>
        <w:spacing w:after="0" w:line="240" w:lineRule="auto"/>
        <w:rPr>
          <w:rFonts w:ascii="Arial" w:eastAsia="Times New Roman" w:hAnsi="Arial" w:cs="Arial"/>
          <w:sz w:val="24"/>
          <w:szCs w:val="24"/>
        </w:rPr>
      </w:pPr>
      <w:r w:rsidRPr="00C60D93">
        <w:rPr>
          <w:rFonts w:ascii="Arial" w:eastAsia="Times New Roman" w:hAnsi="Arial" w:cs="Arial"/>
          <w:b/>
          <w:bCs/>
          <w:color w:val="000000" w:themeColor="text1"/>
          <w:sz w:val="24"/>
          <w:szCs w:val="24"/>
        </w:rPr>
        <w:t>SS.</w:t>
      </w:r>
      <w:proofErr w:type="gramStart"/>
      <w:r w:rsidRPr="00C60D93">
        <w:rPr>
          <w:rFonts w:ascii="Arial" w:eastAsia="Times New Roman" w:hAnsi="Arial" w:cs="Arial"/>
          <w:b/>
          <w:bCs/>
          <w:color w:val="000000" w:themeColor="text1"/>
          <w:sz w:val="24"/>
          <w:szCs w:val="24"/>
        </w:rPr>
        <w:t>7.C.</w:t>
      </w:r>
      <w:proofErr w:type="gramEnd"/>
      <w:r w:rsidRPr="00C60D93">
        <w:rPr>
          <w:rFonts w:ascii="Arial" w:eastAsia="Times New Roman" w:hAnsi="Arial" w:cs="Arial"/>
          <w:b/>
          <w:bCs/>
          <w:color w:val="000000" w:themeColor="text1"/>
          <w:sz w:val="24"/>
          <w:szCs w:val="24"/>
        </w:rPr>
        <w:t>2.4</w:t>
      </w:r>
      <w:r w:rsidRPr="00C60D93">
        <w:rPr>
          <w:rFonts w:ascii="Arial" w:eastAsia="Times New Roman" w:hAnsi="Arial" w:cs="Arial"/>
          <w:color w:val="000000" w:themeColor="text1"/>
          <w:sz w:val="24"/>
          <w:szCs w:val="24"/>
        </w:rPr>
        <w:t xml:space="preserve">: </w:t>
      </w:r>
      <w:r w:rsidRPr="00C60D93">
        <w:rPr>
          <w:rFonts w:ascii="Arial" w:eastAsia="Times New Roman" w:hAnsi="Arial" w:cs="Arial"/>
          <w:color w:val="2D2D2D"/>
          <w:sz w:val="24"/>
          <w:szCs w:val="24"/>
          <w:shd w:val="clear" w:color="auto" w:fill="FFFFFF"/>
        </w:rPr>
        <w:t>Evaluate rights contained in the Bill of Rights and other amendments to the Constitution.</w:t>
      </w:r>
    </w:p>
    <w:p w14:paraId="0DA950EC" w14:textId="77777777" w:rsidR="007C1F14" w:rsidRPr="00C60D93" w:rsidRDefault="007C1F14" w:rsidP="00C60D93">
      <w:pPr>
        <w:pStyle w:val="ListParagraph"/>
        <w:numPr>
          <w:ilvl w:val="0"/>
          <w:numId w:val="32"/>
        </w:numPr>
        <w:spacing w:after="0" w:line="240" w:lineRule="auto"/>
        <w:rPr>
          <w:rFonts w:ascii="Arial" w:eastAsia="Times New Roman" w:hAnsi="Arial" w:cs="Arial"/>
          <w:sz w:val="24"/>
          <w:szCs w:val="24"/>
        </w:rPr>
      </w:pPr>
      <w:r w:rsidRPr="00C60D93">
        <w:rPr>
          <w:rFonts w:ascii="Arial" w:eastAsia="Times New Roman" w:hAnsi="Arial" w:cs="Arial"/>
          <w:b/>
          <w:bCs/>
          <w:color w:val="000000" w:themeColor="text1"/>
          <w:sz w:val="24"/>
          <w:szCs w:val="24"/>
        </w:rPr>
        <w:t>SS.</w:t>
      </w:r>
      <w:proofErr w:type="gramStart"/>
      <w:r w:rsidRPr="00C60D93">
        <w:rPr>
          <w:rFonts w:ascii="Arial" w:eastAsia="Times New Roman" w:hAnsi="Arial" w:cs="Arial"/>
          <w:b/>
          <w:bCs/>
          <w:sz w:val="24"/>
          <w:szCs w:val="24"/>
        </w:rPr>
        <w:t>8.A.</w:t>
      </w:r>
      <w:proofErr w:type="gramEnd"/>
      <w:r w:rsidRPr="00C60D93">
        <w:rPr>
          <w:rFonts w:ascii="Arial" w:eastAsia="Times New Roman" w:hAnsi="Arial" w:cs="Arial"/>
          <w:b/>
          <w:bCs/>
          <w:sz w:val="24"/>
          <w:szCs w:val="24"/>
        </w:rPr>
        <w:t>1.7:</w:t>
      </w:r>
      <w:r w:rsidRPr="00C60D93">
        <w:rPr>
          <w:rFonts w:ascii="Arial" w:eastAsia="Times New Roman" w:hAnsi="Arial" w:cs="Arial"/>
          <w:sz w:val="24"/>
          <w:szCs w:val="24"/>
        </w:rPr>
        <w:t xml:space="preserve"> </w:t>
      </w:r>
      <w:r w:rsidRPr="00C60D93">
        <w:rPr>
          <w:rFonts w:ascii="Arial" w:eastAsia="Times New Roman" w:hAnsi="Arial" w:cs="Arial"/>
          <w:color w:val="2D2D2D"/>
          <w:sz w:val="24"/>
          <w:szCs w:val="24"/>
          <w:shd w:val="clear" w:color="auto" w:fill="FFFFFF"/>
        </w:rPr>
        <w:t>View historic events through the eyes of those who were there as shown in their art, writings, music, and artifacts.</w:t>
      </w:r>
    </w:p>
    <w:p w14:paraId="4DAB28FF" w14:textId="06E56AAF" w:rsidR="007C1F14" w:rsidRPr="00C60D93" w:rsidRDefault="007C1F14" w:rsidP="00C60D93">
      <w:pPr>
        <w:pStyle w:val="ListParagraph"/>
        <w:numPr>
          <w:ilvl w:val="0"/>
          <w:numId w:val="32"/>
        </w:numPr>
        <w:spacing w:after="0" w:line="240" w:lineRule="auto"/>
        <w:rPr>
          <w:rFonts w:ascii="Arial" w:eastAsia="Times New Roman" w:hAnsi="Arial" w:cs="Arial"/>
          <w:sz w:val="24"/>
          <w:szCs w:val="24"/>
        </w:rPr>
      </w:pPr>
      <w:r w:rsidRPr="00C60D93">
        <w:rPr>
          <w:rFonts w:ascii="Arial" w:eastAsia="Times New Roman" w:hAnsi="Arial" w:cs="Arial"/>
          <w:b/>
          <w:bCs/>
          <w:sz w:val="24"/>
          <w:szCs w:val="24"/>
        </w:rPr>
        <w:lastRenderedPageBreak/>
        <w:t>SS.</w:t>
      </w:r>
      <w:proofErr w:type="gramStart"/>
      <w:r w:rsidRPr="00C60D93">
        <w:rPr>
          <w:rFonts w:ascii="Arial" w:eastAsia="Times New Roman" w:hAnsi="Arial" w:cs="Arial"/>
          <w:b/>
          <w:bCs/>
          <w:sz w:val="24"/>
          <w:szCs w:val="24"/>
        </w:rPr>
        <w:t>8.C.</w:t>
      </w:r>
      <w:proofErr w:type="gramEnd"/>
      <w:r w:rsidRPr="00C60D93">
        <w:rPr>
          <w:rFonts w:ascii="Arial" w:eastAsia="Times New Roman" w:hAnsi="Arial" w:cs="Arial"/>
          <w:b/>
          <w:bCs/>
          <w:sz w:val="24"/>
          <w:szCs w:val="24"/>
        </w:rPr>
        <w:t>1.6:</w:t>
      </w:r>
      <w:r w:rsidRPr="00C60D93">
        <w:rPr>
          <w:rFonts w:ascii="Arial" w:eastAsia="Times New Roman" w:hAnsi="Arial" w:cs="Arial"/>
          <w:sz w:val="24"/>
          <w:szCs w:val="24"/>
        </w:rPr>
        <w:t xml:space="preserve"> </w:t>
      </w:r>
      <w:r w:rsidRPr="00C60D93">
        <w:rPr>
          <w:rFonts w:ascii="Arial" w:eastAsia="Times New Roman" w:hAnsi="Arial" w:cs="Arial"/>
          <w:color w:val="2D2D2D"/>
          <w:sz w:val="24"/>
          <w:szCs w:val="24"/>
          <w:shd w:val="clear" w:color="auto" w:fill="FFFFFF"/>
        </w:rPr>
        <w:t>Evaluate how amendments to the Constitution have expanded voting rights from our nation's early history to present day.</w:t>
      </w:r>
    </w:p>
    <w:p w14:paraId="649D3CC0" w14:textId="384C745C" w:rsidR="007C1F14" w:rsidRPr="00C60D93" w:rsidRDefault="00D537F0" w:rsidP="00C60D93">
      <w:pPr>
        <w:widowControl w:val="0"/>
        <w:tabs>
          <w:tab w:val="center" w:pos="468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Grades </w:t>
      </w:r>
      <w:r w:rsidR="007C1F14" w:rsidRPr="00C60D93">
        <w:rPr>
          <w:rFonts w:ascii="Arial" w:eastAsia="Times New Roman" w:hAnsi="Arial" w:cs="Arial"/>
          <w:color w:val="000000" w:themeColor="text1"/>
          <w:sz w:val="24"/>
          <w:szCs w:val="24"/>
        </w:rPr>
        <w:t>9-12:</w:t>
      </w:r>
    </w:p>
    <w:p w14:paraId="692B1DE3" w14:textId="41688849" w:rsidR="00B2426B" w:rsidRPr="00C60D93" w:rsidRDefault="00B2426B" w:rsidP="00C60D93">
      <w:pPr>
        <w:pStyle w:val="ListParagraph"/>
        <w:widowControl w:val="0"/>
        <w:numPr>
          <w:ilvl w:val="0"/>
          <w:numId w:val="26"/>
        </w:numPr>
        <w:tabs>
          <w:tab w:val="center" w:pos="468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b/>
          <w:bCs/>
          <w:color w:val="000000" w:themeColor="text1"/>
          <w:sz w:val="24"/>
          <w:szCs w:val="24"/>
        </w:rPr>
        <w:t>SS.</w:t>
      </w:r>
      <w:proofErr w:type="gramStart"/>
      <w:r w:rsidRPr="00C60D93">
        <w:rPr>
          <w:rFonts w:ascii="Arial" w:hAnsi="Arial" w:cs="Arial"/>
          <w:b/>
          <w:bCs/>
          <w:color w:val="000000" w:themeColor="text1"/>
          <w:sz w:val="24"/>
          <w:szCs w:val="24"/>
        </w:rPr>
        <w:t>912.W.</w:t>
      </w:r>
      <w:proofErr w:type="gramEnd"/>
      <w:r w:rsidRPr="00C60D93">
        <w:rPr>
          <w:rFonts w:ascii="Arial" w:hAnsi="Arial" w:cs="Arial"/>
          <w:b/>
          <w:bCs/>
          <w:color w:val="000000" w:themeColor="text1"/>
          <w:sz w:val="24"/>
          <w:szCs w:val="24"/>
        </w:rPr>
        <w:t>6.4</w:t>
      </w:r>
      <w:r w:rsidRPr="00C60D93">
        <w:rPr>
          <w:rFonts w:ascii="Arial" w:hAnsi="Arial" w:cs="Arial"/>
          <w:color w:val="000000" w:themeColor="text1"/>
          <w:sz w:val="24"/>
          <w:szCs w:val="24"/>
        </w:rPr>
        <w:t xml:space="preserve"> Describe the 19th and early 20th century social and political reforms and reform movements and their effects in Africa, Asia, Europe, the United States, the Caribbean, and Latin America.</w:t>
      </w:r>
    </w:p>
    <w:p w14:paraId="477770C3" w14:textId="57AC9D3A" w:rsidR="00B2426B" w:rsidRDefault="00B2426B" w:rsidP="00C60D93">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b/>
          <w:bCs/>
          <w:color w:val="000000" w:themeColor="text1"/>
          <w:sz w:val="24"/>
          <w:szCs w:val="24"/>
        </w:rPr>
        <w:t>SS.</w:t>
      </w:r>
      <w:proofErr w:type="gramStart"/>
      <w:r w:rsidRPr="00C60D93">
        <w:rPr>
          <w:rFonts w:ascii="Arial" w:eastAsia="Times New Roman" w:hAnsi="Arial" w:cs="Arial"/>
          <w:b/>
          <w:bCs/>
          <w:color w:val="000000" w:themeColor="text1"/>
          <w:sz w:val="24"/>
          <w:szCs w:val="24"/>
        </w:rPr>
        <w:t>912.A.</w:t>
      </w:r>
      <w:proofErr w:type="gramEnd"/>
      <w:r w:rsidRPr="00C60D93">
        <w:rPr>
          <w:rFonts w:ascii="Arial" w:eastAsia="Times New Roman" w:hAnsi="Arial" w:cs="Arial"/>
          <w:b/>
          <w:bCs/>
          <w:color w:val="000000" w:themeColor="text1"/>
          <w:sz w:val="24"/>
          <w:szCs w:val="24"/>
        </w:rPr>
        <w:t>5.7:</w:t>
      </w:r>
      <w:r w:rsidRPr="00C60D93">
        <w:rPr>
          <w:rFonts w:ascii="Arial" w:eastAsia="Times New Roman" w:hAnsi="Arial" w:cs="Arial"/>
          <w:color w:val="000000" w:themeColor="text1"/>
          <w:sz w:val="24"/>
          <w:szCs w:val="24"/>
        </w:rPr>
        <w:t xml:space="preserve"> Examine the freedom movements that advocated civil rights for African Americans, Latinos, Asians, and women. </w:t>
      </w:r>
    </w:p>
    <w:p w14:paraId="1418B15C" w14:textId="5E8B0006" w:rsidR="001A2863" w:rsidRPr="00C60D93" w:rsidRDefault="001A2863" w:rsidP="00C60D93">
      <w:pPr>
        <w:pStyle w:val="ListParagraph"/>
        <w:widowControl w:val="0"/>
        <w:numPr>
          <w:ilvl w:val="0"/>
          <w:numId w:val="26"/>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1A2863">
        <w:rPr>
          <w:rFonts w:ascii="Arial" w:eastAsia="Arial Unicode MS" w:hAnsi="Arial" w:cs="Arial"/>
          <w:b/>
          <w:bCs/>
          <w:color w:val="000000" w:themeColor="text1"/>
          <w:sz w:val="24"/>
          <w:szCs w:val="24"/>
        </w:rPr>
        <w:t>SS.</w:t>
      </w:r>
      <w:proofErr w:type="gramStart"/>
      <w:r w:rsidRPr="001A2863">
        <w:rPr>
          <w:rFonts w:ascii="Arial" w:eastAsia="Arial Unicode MS" w:hAnsi="Arial" w:cs="Arial"/>
          <w:b/>
          <w:bCs/>
          <w:color w:val="000000" w:themeColor="text1"/>
          <w:sz w:val="24"/>
          <w:szCs w:val="24"/>
        </w:rPr>
        <w:t>912.S.</w:t>
      </w:r>
      <w:proofErr w:type="gramEnd"/>
      <w:r w:rsidRPr="001A2863">
        <w:rPr>
          <w:rFonts w:ascii="Arial" w:eastAsia="Arial Unicode MS" w:hAnsi="Arial" w:cs="Arial"/>
          <w:b/>
          <w:bCs/>
          <w:color w:val="000000" w:themeColor="text1"/>
          <w:sz w:val="24"/>
          <w:szCs w:val="24"/>
        </w:rPr>
        <w:t>6.7:</w:t>
      </w:r>
      <w:r>
        <w:rPr>
          <w:rFonts w:ascii="Arial" w:eastAsia="Arial Unicode MS" w:hAnsi="Arial" w:cs="Arial"/>
          <w:color w:val="000000" w:themeColor="text1"/>
          <w:sz w:val="24"/>
          <w:szCs w:val="24"/>
        </w:rPr>
        <w:t xml:space="preserve"> D</w:t>
      </w:r>
      <w:r w:rsidRPr="00C60D93">
        <w:rPr>
          <w:rFonts w:ascii="Arial" w:eastAsia="Arial Unicode MS" w:hAnsi="Arial" w:cs="Arial"/>
          <w:color w:val="000000" w:themeColor="text1"/>
          <w:sz w:val="24"/>
          <w:szCs w:val="24"/>
        </w:rPr>
        <w:t>istinguish major differences between social movements</w:t>
      </w:r>
    </w:p>
    <w:p w14:paraId="30583EC8" w14:textId="0F3DF701" w:rsidR="00B2426B" w:rsidRPr="00C60D93" w:rsidRDefault="00B2426B" w:rsidP="00C60D93">
      <w:pPr>
        <w:pStyle w:val="ListParagraph"/>
        <w:numPr>
          <w:ilvl w:val="0"/>
          <w:numId w:val="26"/>
        </w:numPr>
        <w:spacing w:after="0" w:line="240" w:lineRule="auto"/>
        <w:rPr>
          <w:rFonts w:ascii="Arial" w:eastAsia="Arial Unicode MS" w:hAnsi="Arial" w:cs="Arial"/>
          <w:color w:val="000000" w:themeColor="text1"/>
          <w:sz w:val="24"/>
          <w:szCs w:val="24"/>
        </w:rPr>
      </w:pPr>
      <w:r w:rsidRPr="00C60D93">
        <w:rPr>
          <w:rFonts w:ascii="Arial" w:eastAsia="Arial Unicode MS" w:hAnsi="Arial" w:cs="Arial"/>
          <w:b/>
          <w:bCs/>
          <w:color w:val="000000" w:themeColor="text1"/>
          <w:sz w:val="24"/>
          <w:szCs w:val="24"/>
        </w:rPr>
        <w:t>SS.</w:t>
      </w:r>
      <w:proofErr w:type="gramStart"/>
      <w:r w:rsidRPr="00C60D93">
        <w:rPr>
          <w:rFonts w:ascii="Arial" w:eastAsia="Arial Unicode MS" w:hAnsi="Arial" w:cs="Arial"/>
          <w:b/>
          <w:bCs/>
          <w:color w:val="000000" w:themeColor="text1"/>
          <w:sz w:val="24"/>
          <w:szCs w:val="24"/>
        </w:rPr>
        <w:t>912.S.</w:t>
      </w:r>
      <w:proofErr w:type="gramEnd"/>
      <w:r w:rsidRPr="00C60D93">
        <w:rPr>
          <w:rFonts w:ascii="Arial" w:eastAsia="Arial Unicode MS" w:hAnsi="Arial" w:cs="Arial"/>
          <w:b/>
          <w:bCs/>
          <w:color w:val="000000" w:themeColor="text1"/>
          <w:sz w:val="24"/>
          <w:szCs w:val="24"/>
        </w:rPr>
        <w:t>6.8:</w:t>
      </w:r>
      <w:r w:rsidRPr="00C60D93">
        <w:rPr>
          <w:rFonts w:ascii="Arial" w:eastAsia="Arial Unicode MS" w:hAnsi="Arial" w:cs="Arial"/>
          <w:color w:val="000000" w:themeColor="text1"/>
          <w:sz w:val="24"/>
          <w:szCs w:val="24"/>
        </w:rPr>
        <w:t xml:space="preserve"> Investigate the consequences in society as a result of changes.</w:t>
      </w:r>
    </w:p>
    <w:p w14:paraId="2F175CB1" w14:textId="77777777" w:rsidR="00380100" w:rsidRDefault="00380100"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p>
    <w:p w14:paraId="1DC6FC1C" w14:textId="42576DAD" w:rsidR="00A86C24" w:rsidRDefault="00A86C24"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r w:rsidRPr="00C60D93">
        <w:rPr>
          <w:rFonts w:ascii="Arial" w:eastAsia="Times New Roman" w:hAnsi="Arial" w:cs="Arial"/>
          <w:i/>
          <w:color w:val="000000" w:themeColor="text1"/>
          <w:sz w:val="24"/>
          <w:szCs w:val="24"/>
          <w:u w:val="single"/>
        </w:rPr>
        <w:t>National Standards for Arts Education</w:t>
      </w:r>
    </w:p>
    <w:p w14:paraId="40F974C4" w14:textId="725EEE25" w:rsidR="00B2426B" w:rsidRPr="00C60D93" w:rsidRDefault="00B2426B" w:rsidP="00C60D93">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b/>
          <w:bCs/>
          <w:sz w:val="24"/>
          <w:szCs w:val="24"/>
        </w:rPr>
        <w:t>Anchor Standard #8:</w:t>
      </w:r>
      <w:r w:rsidRPr="00C60D93">
        <w:rPr>
          <w:rFonts w:ascii="Arial" w:eastAsia="Times New Roman" w:hAnsi="Arial" w:cs="Arial"/>
          <w:sz w:val="24"/>
          <w:szCs w:val="24"/>
        </w:rPr>
        <w:t xml:space="preserve"> Interpret intent and meaning in artistic work.</w:t>
      </w:r>
    </w:p>
    <w:p w14:paraId="6ADA053C" w14:textId="26EE6823" w:rsidR="007C1F14" w:rsidRPr="00C60D93" w:rsidRDefault="007C1F14" w:rsidP="00C60D93">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b/>
          <w:bCs/>
          <w:sz w:val="24"/>
          <w:szCs w:val="24"/>
        </w:rPr>
        <w:t xml:space="preserve">Anchor Standard #10: </w:t>
      </w:r>
      <w:r w:rsidRPr="00C60D93">
        <w:rPr>
          <w:rFonts w:ascii="Arial" w:eastAsia="Times New Roman" w:hAnsi="Arial" w:cs="Arial"/>
          <w:sz w:val="24"/>
          <w:szCs w:val="24"/>
        </w:rPr>
        <w:t>Synthesize and relate knowledge and personal experiences to make art.</w:t>
      </w:r>
      <w:r w:rsidRPr="00C60D93">
        <w:rPr>
          <w:rFonts w:ascii="Arial" w:eastAsia="Times New Roman" w:hAnsi="Arial" w:cs="Arial"/>
          <w:b/>
          <w:bCs/>
          <w:sz w:val="24"/>
          <w:szCs w:val="24"/>
        </w:rPr>
        <w:t xml:space="preserve"> </w:t>
      </w:r>
    </w:p>
    <w:p w14:paraId="75C27ED5" w14:textId="568C9918" w:rsidR="00A86C24" w:rsidRPr="00C60D93" w:rsidRDefault="00B2426B" w:rsidP="00C60D93">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b/>
          <w:bCs/>
          <w:sz w:val="24"/>
          <w:szCs w:val="24"/>
        </w:rPr>
        <w:t>Anchor Standard #11:</w:t>
      </w:r>
      <w:r w:rsidRPr="00C60D93">
        <w:rPr>
          <w:rFonts w:ascii="Arial" w:eastAsia="Times New Roman" w:hAnsi="Arial" w:cs="Arial"/>
          <w:sz w:val="24"/>
          <w:szCs w:val="24"/>
        </w:rPr>
        <w:t xml:space="preserve"> Relate artistic ideas and works with societal, cultural and historical context to deepen understanding.</w:t>
      </w:r>
    </w:p>
    <w:p w14:paraId="47632A37" w14:textId="77777777" w:rsidR="00380100" w:rsidRDefault="00380100"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p>
    <w:p w14:paraId="4188A837" w14:textId="15A3C903" w:rsidR="00A86C24" w:rsidRPr="00C60D93" w:rsidRDefault="00A86C24" w:rsidP="00C60D93">
      <w:pPr>
        <w:widowControl w:val="0"/>
        <w:tabs>
          <w:tab w:val="center" w:pos="4680"/>
        </w:tabs>
        <w:autoSpaceDE w:val="0"/>
        <w:autoSpaceDN w:val="0"/>
        <w:adjustRightInd w:val="0"/>
        <w:spacing w:after="0" w:line="240" w:lineRule="auto"/>
        <w:contextualSpacing/>
        <w:rPr>
          <w:rFonts w:ascii="Arial" w:eastAsia="Times New Roman" w:hAnsi="Arial" w:cs="Arial"/>
          <w:i/>
          <w:color w:val="000000" w:themeColor="text1"/>
          <w:sz w:val="24"/>
          <w:szCs w:val="24"/>
          <w:u w:val="single"/>
        </w:rPr>
      </w:pPr>
      <w:r w:rsidRPr="00C60D93">
        <w:rPr>
          <w:rFonts w:ascii="Arial" w:eastAsia="Times New Roman" w:hAnsi="Arial" w:cs="Arial"/>
          <w:i/>
          <w:color w:val="000000" w:themeColor="text1"/>
          <w:sz w:val="24"/>
          <w:szCs w:val="24"/>
          <w:u w:val="single"/>
        </w:rPr>
        <w:t>National Council for the Social Studies</w:t>
      </w:r>
    </w:p>
    <w:p w14:paraId="41CA2693" w14:textId="7D001F80" w:rsidR="00B2426B" w:rsidRPr="00380100" w:rsidRDefault="00B2426B" w:rsidP="00C60D93">
      <w:pPr>
        <w:pStyle w:val="ListParagraph"/>
        <w:widowControl w:val="0"/>
        <w:numPr>
          <w:ilvl w:val="0"/>
          <w:numId w:val="28"/>
        </w:numPr>
        <w:autoSpaceDE w:val="0"/>
        <w:autoSpaceDN w:val="0"/>
        <w:adjustRightInd w:val="0"/>
        <w:spacing w:after="0" w:line="240" w:lineRule="auto"/>
        <w:rPr>
          <w:rFonts w:ascii="Arial" w:hAnsi="Arial" w:cs="Arial"/>
          <w:color w:val="030303"/>
          <w:sz w:val="24"/>
          <w:szCs w:val="24"/>
          <w:shd w:val="clear" w:color="auto" w:fill="FFFFFF"/>
        </w:rPr>
      </w:pPr>
      <w:r w:rsidRPr="00380100">
        <w:rPr>
          <w:rFonts w:ascii="Arial" w:hAnsi="Arial" w:cs="Arial"/>
          <w:color w:val="030303"/>
          <w:sz w:val="24"/>
          <w:szCs w:val="24"/>
          <w:shd w:val="clear" w:color="auto" w:fill="FFFFFF"/>
        </w:rPr>
        <w:t>Civic Ideals and Practices</w:t>
      </w:r>
    </w:p>
    <w:p w14:paraId="08C57454" w14:textId="4E693E1A" w:rsidR="00140B31" w:rsidRPr="00380100" w:rsidRDefault="00140B31" w:rsidP="00C60D93">
      <w:pPr>
        <w:pStyle w:val="ListParagraph"/>
        <w:widowControl w:val="0"/>
        <w:numPr>
          <w:ilvl w:val="0"/>
          <w:numId w:val="28"/>
        </w:numPr>
        <w:autoSpaceDE w:val="0"/>
        <w:autoSpaceDN w:val="0"/>
        <w:adjustRightInd w:val="0"/>
        <w:spacing w:after="0" w:line="240" w:lineRule="auto"/>
        <w:rPr>
          <w:rFonts w:ascii="Arial" w:hAnsi="Arial" w:cs="Arial"/>
          <w:color w:val="030303"/>
          <w:sz w:val="24"/>
          <w:szCs w:val="24"/>
          <w:shd w:val="clear" w:color="auto" w:fill="FFFFFF"/>
        </w:rPr>
      </w:pPr>
      <w:r w:rsidRPr="00380100">
        <w:rPr>
          <w:rFonts w:ascii="Arial" w:hAnsi="Arial" w:cs="Arial"/>
          <w:color w:val="030303"/>
          <w:sz w:val="24"/>
          <w:szCs w:val="24"/>
          <w:shd w:val="clear" w:color="auto" w:fill="FFFFFF"/>
        </w:rPr>
        <w:t>Power, Authority, and Governance</w:t>
      </w:r>
    </w:p>
    <w:p w14:paraId="4F0D3479" w14:textId="29CAA97F" w:rsidR="00B2426B" w:rsidRPr="00380100" w:rsidRDefault="00B2426B" w:rsidP="00C60D93">
      <w:pPr>
        <w:pStyle w:val="ListParagraph"/>
        <w:widowControl w:val="0"/>
        <w:numPr>
          <w:ilvl w:val="0"/>
          <w:numId w:val="28"/>
        </w:numPr>
        <w:autoSpaceDE w:val="0"/>
        <w:autoSpaceDN w:val="0"/>
        <w:adjustRightInd w:val="0"/>
        <w:spacing w:after="0" w:line="240" w:lineRule="auto"/>
        <w:rPr>
          <w:rFonts w:ascii="Arial" w:eastAsia="Arial Unicode MS" w:hAnsi="Arial" w:cs="Arial"/>
          <w:sz w:val="24"/>
          <w:szCs w:val="24"/>
        </w:rPr>
      </w:pPr>
      <w:r w:rsidRPr="00380100">
        <w:rPr>
          <w:rFonts w:ascii="Arial" w:eastAsia="Arial Unicode MS" w:hAnsi="Arial" w:cs="Arial"/>
          <w:sz w:val="24"/>
          <w:szCs w:val="24"/>
        </w:rPr>
        <w:t>Individuals, Groups, and Institutions</w:t>
      </w:r>
    </w:p>
    <w:p w14:paraId="5ED541E1" w14:textId="092C3725" w:rsidR="00B2426B" w:rsidRPr="00380100" w:rsidRDefault="00B2426B" w:rsidP="00C60D93">
      <w:pPr>
        <w:pStyle w:val="ListParagraph"/>
        <w:widowControl w:val="0"/>
        <w:numPr>
          <w:ilvl w:val="0"/>
          <w:numId w:val="28"/>
        </w:numPr>
        <w:autoSpaceDE w:val="0"/>
        <w:autoSpaceDN w:val="0"/>
        <w:adjustRightInd w:val="0"/>
        <w:spacing w:after="0" w:line="240" w:lineRule="auto"/>
        <w:rPr>
          <w:rFonts w:ascii="Arial" w:eastAsia="Arial Unicode MS" w:hAnsi="Arial" w:cs="Arial"/>
          <w:sz w:val="24"/>
          <w:szCs w:val="24"/>
        </w:rPr>
      </w:pPr>
      <w:r w:rsidRPr="00380100">
        <w:rPr>
          <w:rFonts w:ascii="Arial" w:eastAsia="Arial Unicode MS" w:hAnsi="Arial" w:cs="Arial"/>
          <w:sz w:val="24"/>
          <w:szCs w:val="24"/>
        </w:rPr>
        <w:t>Time, Continuity, and Change</w:t>
      </w:r>
    </w:p>
    <w:p w14:paraId="004C4D67" w14:textId="77777777" w:rsidR="00B2426B" w:rsidRPr="00C60D93" w:rsidRDefault="00B2426B" w:rsidP="00C60D93">
      <w:pPr>
        <w:widowControl w:val="0"/>
        <w:autoSpaceDE w:val="0"/>
        <w:autoSpaceDN w:val="0"/>
        <w:adjustRightInd w:val="0"/>
        <w:spacing w:after="0" w:line="240" w:lineRule="auto"/>
        <w:contextualSpacing/>
        <w:rPr>
          <w:rFonts w:ascii="Arial" w:hAnsi="Arial" w:cs="Arial"/>
          <w:b/>
          <w:bCs/>
          <w:color w:val="030303"/>
          <w:sz w:val="24"/>
          <w:szCs w:val="24"/>
          <w:shd w:val="clear" w:color="auto" w:fill="FFFFFF"/>
        </w:rPr>
      </w:pPr>
    </w:p>
    <w:p w14:paraId="26EACB62" w14:textId="5952BD6E"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Instructional Objective</w:t>
      </w:r>
      <w:r w:rsidR="008B02AA">
        <w:rPr>
          <w:rFonts w:ascii="Arial" w:eastAsia="Arial Unicode MS" w:hAnsi="Arial" w:cs="Arial"/>
          <w:b/>
          <w:color w:val="000000" w:themeColor="text1"/>
          <w:sz w:val="24"/>
          <w:szCs w:val="24"/>
          <w:u w:val="single"/>
        </w:rPr>
        <w:t>s</w:t>
      </w:r>
    </w:p>
    <w:p w14:paraId="1889394F" w14:textId="517BC9A6" w:rsidR="00A86C24" w:rsidRDefault="00A86C24" w:rsidP="00C60D93">
      <w:pPr>
        <w:widowControl w:val="0"/>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The student will:</w:t>
      </w:r>
    </w:p>
    <w:p w14:paraId="14F3BE8C" w14:textId="1ACD9380" w:rsidR="00CA7B81" w:rsidRPr="00C60D93" w:rsidRDefault="00CA7B81" w:rsidP="00C60D93">
      <w:pPr>
        <w:widowControl w:val="0"/>
        <w:autoSpaceDE w:val="0"/>
        <w:autoSpaceDN w:val="0"/>
        <w:adjustRightInd w:val="0"/>
        <w:spacing w:after="0" w:line="24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Day 1 Objective:</w:t>
      </w:r>
    </w:p>
    <w:p w14:paraId="31D94CAF" w14:textId="5BA04813" w:rsidR="00A86C24" w:rsidRPr="00CA7B81" w:rsidRDefault="00B14153" w:rsidP="00C60D93">
      <w:pPr>
        <w:widowControl w:val="0"/>
        <w:numPr>
          <w:ilvl w:val="0"/>
          <w:numId w:val="22"/>
        </w:numPr>
        <w:autoSpaceDE w:val="0"/>
        <w:autoSpaceDN w:val="0"/>
        <w:adjustRightInd w:val="0"/>
        <w:spacing w:after="0" w:line="240" w:lineRule="auto"/>
        <w:contextualSpacing/>
        <w:rPr>
          <w:rFonts w:ascii="Arial" w:eastAsia="Times New Roman" w:hAnsi="Arial" w:cs="Arial"/>
          <w:color w:val="000000" w:themeColor="text1"/>
          <w:sz w:val="24"/>
          <w:szCs w:val="24"/>
        </w:rPr>
      </w:pPr>
      <w:r>
        <w:rPr>
          <w:rFonts w:ascii="Arial" w:hAnsi="Arial" w:cs="Arial"/>
          <w:color w:val="000000" w:themeColor="text1"/>
          <w:sz w:val="24"/>
          <w:szCs w:val="24"/>
        </w:rPr>
        <w:t xml:space="preserve">Critique </w:t>
      </w:r>
      <w:r w:rsidR="00101C4D">
        <w:rPr>
          <w:rFonts w:ascii="Arial" w:hAnsi="Arial" w:cs="Arial"/>
          <w:color w:val="000000" w:themeColor="text1"/>
          <w:sz w:val="24"/>
          <w:szCs w:val="24"/>
        </w:rPr>
        <w:t xml:space="preserve">how well the U.S. is </w:t>
      </w:r>
      <w:r w:rsidR="005772DB">
        <w:rPr>
          <w:rFonts w:ascii="Arial" w:hAnsi="Arial" w:cs="Arial"/>
          <w:color w:val="000000" w:themeColor="text1"/>
          <w:sz w:val="24"/>
          <w:szCs w:val="24"/>
        </w:rPr>
        <w:t xml:space="preserve">currently </w:t>
      </w:r>
      <w:r w:rsidR="00101C4D">
        <w:rPr>
          <w:rFonts w:ascii="Arial" w:hAnsi="Arial" w:cs="Arial"/>
          <w:color w:val="000000" w:themeColor="text1"/>
          <w:sz w:val="24"/>
          <w:szCs w:val="24"/>
        </w:rPr>
        <w:t>upholding human right</w:t>
      </w:r>
      <w:r w:rsidR="008A7A6A">
        <w:rPr>
          <w:rFonts w:ascii="Arial" w:hAnsi="Arial" w:cs="Arial"/>
          <w:color w:val="000000" w:themeColor="text1"/>
          <w:sz w:val="24"/>
          <w:szCs w:val="24"/>
        </w:rPr>
        <w:t>s;</w:t>
      </w:r>
    </w:p>
    <w:p w14:paraId="2EF9F20C" w14:textId="581D673E" w:rsidR="00CA7B81" w:rsidRPr="00B14153" w:rsidRDefault="00CA7B81" w:rsidP="00CA7B81">
      <w:pPr>
        <w:widowControl w:val="0"/>
        <w:autoSpaceDE w:val="0"/>
        <w:autoSpaceDN w:val="0"/>
        <w:adjustRightInd w:val="0"/>
        <w:spacing w:after="0" w:line="240" w:lineRule="auto"/>
        <w:contextualSpacing/>
        <w:rPr>
          <w:rFonts w:ascii="Arial" w:eastAsia="Times New Roman" w:hAnsi="Arial" w:cs="Arial"/>
          <w:color w:val="000000" w:themeColor="text1"/>
          <w:sz w:val="24"/>
          <w:szCs w:val="24"/>
        </w:rPr>
      </w:pPr>
      <w:r>
        <w:rPr>
          <w:rFonts w:ascii="Arial" w:hAnsi="Arial" w:cs="Arial"/>
          <w:color w:val="000000" w:themeColor="text1"/>
          <w:sz w:val="24"/>
          <w:szCs w:val="24"/>
        </w:rPr>
        <w:t>Day 2 Objectives:</w:t>
      </w:r>
    </w:p>
    <w:p w14:paraId="75D7107D" w14:textId="508D7A61" w:rsidR="00B14153" w:rsidRPr="00B14153" w:rsidRDefault="00B14153" w:rsidP="00C60D93">
      <w:pPr>
        <w:widowControl w:val="0"/>
        <w:numPr>
          <w:ilvl w:val="0"/>
          <w:numId w:val="22"/>
        </w:numPr>
        <w:autoSpaceDE w:val="0"/>
        <w:autoSpaceDN w:val="0"/>
        <w:adjustRightInd w:val="0"/>
        <w:spacing w:after="0" w:line="240" w:lineRule="auto"/>
        <w:contextualSpacing/>
        <w:rPr>
          <w:rFonts w:ascii="Arial" w:eastAsia="Times New Roman" w:hAnsi="Arial" w:cs="Arial"/>
          <w:color w:val="000000" w:themeColor="text1"/>
          <w:sz w:val="24"/>
          <w:szCs w:val="24"/>
        </w:rPr>
      </w:pPr>
      <w:r>
        <w:rPr>
          <w:rFonts w:ascii="Arial" w:hAnsi="Arial" w:cs="Arial"/>
          <w:color w:val="000000" w:themeColor="text1"/>
          <w:sz w:val="24"/>
          <w:szCs w:val="24"/>
        </w:rPr>
        <w:t>Determine the individual’s role in supporting human rights and women’s civil right</w:t>
      </w:r>
      <w:r w:rsidR="008A7A6A">
        <w:rPr>
          <w:rFonts w:ascii="Arial" w:hAnsi="Arial" w:cs="Arial"/>
          <w:color w:val="000000" w:themeColor="text1"/>
          <w:sz w:val="24"/>
          <w:szCs w:val="24"/>
        </w:rPr>
        <w:t>s;</w:t>
      </w:r>
    </w:p>
    <w:p w14:paraId="226A6743" w14:textId="221ACE61" w:rsidR="00B14153" w:rsidRPr="00D95475" w:rsidRDefault="00B14153" w:rsidP="00B14153">
      <w:pPr>
        <w:pStyle w:val="ListParagraph"/>
        <w:numPr>
          <w:ilvl w:val="0"/>
          <w:numId w:val="22"/>
        </w:numPr>
        <w:spacing w:after="0" w:line="240" w:lineRule="auto"/>
        <w:rPr>
          <w:rFonts w:ascii="Arial" w:eastAsia="Times New Roman" w:hAnsi="Arial" w:cs="Arial"/>
          <w:sz w:val="24"/>
          <w:szCs w:val="24"/>
        </w:rPr>
      </w:pPr>
      <w:r w:rsidRPr="00D95475">
        <w:rPr>
          <w:rFonts w:ascii="Arial" w:eastAsia="Times New Roman" w:hAnsi="Arial" w:cs="Arial"/>
          <w:sz w:val="24"/>
          <w:szCs w:val="24"/>
        </w:rPr>
        <w:t>Analyze artwork and corresponding advertisements to determine meaning and possible social, political, other conditions reflected in the artwork</w:t>
      </w:r>
      <w:r w:rsidR="008A7A6A" w:rsidRPr="00D95475">
        <w:rPr>
          <w:rFonts w:ascii="Arial" w:eastAsia="Times New Roman" w:hAnsi="Arial" w:cs="Arial"/>
          <w:sz w:val="24"/>
          <w:szCs w:val="24"/>
        </w:rPr>
        <w:t>;</w:t>
      </w:r>
    </w:p>
    <w:p w14:paraId="796C152F" w14:textId="38E8BC9D" w:rsidR="00D95475" w:rsidRPr="00D95475" w:rsidRDefault="00D95475" w:rsidP="00D95475">
      <w:pPr>
        <w:pStyle w:val="ListParagraph"/>
        <w:numPr>
          <w:ilvl w:val="0"/>
          <w:numId w:val="22"/>
        </w:numPr>
        <w:spacing w:after="0" w:line="240" w:lineRule="auto"/>
        <w:rPr>
          <w:rFonts w:ascii="Arial" w:eastAsia="Times New Roman" w:hAnsi="Arial" w:cs="Arial"/>
          <w:sz w:val="24"/>
          <w:szCs w:val="24"/>
        </w:rPr>
      </w:pPr>
      <w:r w:rsidRPr="00D95475">
        <w:rPr>
          <w:rFonts w:ascii="Arial" w:eastAsia="Times New Roman" w:hAnsi="Arial" w:cs="Arial"/>
          <w:color w:val="000000"/>
          <w:sz w:val="24"/>
          <w:szCs w:val="24"/>
          <w:shd w:val="clear" w:color="auto" w:fill="FFFFFF"/>
        </w:rPr>
        <w:t>Discuss how artwork addresses and can be used as a medium of awareness and change;</w:t>
      </w:r>
    </w:p>
    <w:p w14:paraId="4FCAF3A4" w14:textId="6A0A279F" w:rsidR="00B14153" w:rsidRPr="00B14153" w:rsidRDefault="00B14153" w:rsidP="00B14153">
      <w:pPr>
        <w:pStyle w:val="ListParagraph"/>
        <w:numPr>
          <w:ilvl w:val="0"/>
          <w:numId w:val="22"/>
        </w:numPr>
        <w:spacing w:after="0" w:line="240" w:lineRule="auto"/>
        <w:rPr>
          <w:rFonts w:ascii="Arial" w:eastAsia="Times New Roman" w:hAnsi="Arial" w:cs="Arial"/>
          <w:sz w:val="24"/>
          <w:szCs w:val="24"/>
        </w:rPr>
      </w:pPr>
      <w:r>
        <w:rPr>
          <w:rFonts w:ascii="Arial" w:eastAsia="Times New Roman" w:hAnsi="Arial" w:cs="Arial"/>
          <w:bCs/>
          <w:color w:val="000000" w:themeColor="text1"/>
          <w:sz w:val="24"/>
          <w:szCs w:val="24"/>
        </w:rPr>
        <w:t xml:space="preserve">Discuss </w:t>
      </w:r>
      <w:r w:rsidR="005772DB">
        <w:rPr>
          <w:rFonts w:ascii="Arial" w:eastAsia="Times New Roman" w:hAnsi="Arial" w:cs="Arial"/>
          <w:bCs/>
          <w:color w:val="000000" w:themeColor="text1"/>
          <w:sz w:val="24"/>
          <w:szCs w:val="24"/>
        </w:rPr>
        <w:t xml:space="preserve">the roles U.S. </w:t>
      </w:r>
      <w:r>
        <w:rPr>
          <w:rFonts w:ascii="Arial" w:eastAsia="Times New Roman" w:hAnsi="Arial" w:cs="Arial"/>
          <w:bCs/>
          <w:color w:val="000000" w:themeColor="text1"/>
          <w:sz w:val="24"/>
          <w:szCs w:val="24"/>
        </w:rPr>
        <w:t>w</w:t>
      </w:r>
      <w:r w:rsidRPr="00EF5045">
        <w:rPr>
          <w:rFonts w:ascii="Arial" w:eastAsia="Times New Roman" w:hAnsi="Arial" w:cs="Arial"/>
          <w:bCs/>
          <w:color w:val="000000" w:themeColor="text1"/>
          <w:sz w:val="24"/>
          <w:szCs w:val="24"/>
        </w:rPr>
        <w:t xml:space="preserve">omen </w:t>
      </w:r>
      <w:r w:rsidR="005772DB">
        <w:rPr>
          <w:rFonts w:ascii="Arial" w:eastAsia="Times New Roman" w:hAnsi="Arial" w:cs="Arial"/>
          <w:bCs/>
          <w:color w:val="000000" w:themeColor="text1"/>
          <w:sz w:val="24"/>
          <w:szCs w:val="24"/>
        </w:rPr>
        <w:t xml:space="preserve">played during </w:t>
      </w:r>
      <w:r>
        <w:rPr>
          <w:rFonts w:ascii="Arial" w:eastAsia="Times New Roman" w:hAnsi="Arial" w:cs="Arial"/>
          <w:bCs/>
          <w:color w:val="000000" w:themeColor="text1"/>
          <w:sz w:val="24"/>
          <w:szCs w:val="24"/>
        </w:rPr>
        <w:t>WWII</w:t>
      </w:r>
      <w:r w:rsidR="005772DB">
        <w:rPr>
          <w:rFonts w:ascii="Arial" w:eastAsia="Times New Roman" w:hAnsi="Arial" w:cs="Arial"/>
          <w:bCs/>
          <w:color w:val="000000" w:themeColor="text1"/>
          <w:sz w:val="24"/>
          <w:szCs w:val="24"/>
        </w:rPr>
        <w:t>;</w:t>
      </w:r>
    </w:p>
    <w:p w14:paraId="0348FC44" w14:textId="46D16037" w:rsidR="00F207D4" w:rsidRPr="008A7A6A" w:rsidRDefault="008A7A6A" w:rsidP="008A7A6A">
      <w:pPr>
        <w:pStyle w:val="ListParagraph"/>
        <w:numPr>
          <w:ilvl w:val="0"/>
          <w:numId w:val="22"/>
        </w:numPr>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Examine the</w:t>
      </w:r>
      <w:r w:rsidR="00B14153">
        <w:rPr>
          <w:rFonts w:ascii="Arial" w:eastAsia="Times New Roman" w:hAnsi="Arial" w:cs="Arial"/>
          <w:color w:val="000000" w:themeColor="text1"/>
          <w:sz w:val="24"/>
          <w:szCs w:val="24"/>
        </w:rPr>
        <w:t xml:space="preserve"> </w:t>
      </w:r>
      <w:r w:rsidR="00B14153" w:rsidRPr="00C60D93">
        <w:rPr>
          <w:rFonts w:ascii="Arial" w:eastAsia="Times New Roman" w:hAnsi="Arial" w:cs="Arial"/>
          <w:color w:val="000000" w:themeColor="text1"/>
          <w:sz w:val="24"/>
          <w:szCs w:val="24"/>
        </w:rPr>
        <w:t>woman’s suffrage movemen</w:t>
      </w:r>
      <w:r w:rsidR="00B14153">
        <w:rPr>
          <w:rFonts w:ascii="Arial" w:eastAsia="Times New Roman" w:hAnsi="Arial" w:cs="Arial"/>
          <w:color w:val="000000" w:themeColor="text1"/>
          <w:sz w:val="24"/>
          <w:szCs w:val="24"/>
        </w:rPr>
        <w:t>t in the U.S</w:t>
      </w:r>
      <w:r>
        <w:rPr>
          <w:rFonts w:ascii="Arial" w:eastAsia="Times New Roman" w:hAnsi="Arial" w:cs="Arial"/>
          <w:color w:val="000000" w:themeColor="text1"/>
          <w:sz w:val="24"/>
          <w:szCs w:val="24"/>
        </w:rPr>
        <w:t xml:space="preserve">. and the </w:t>
      </w:r>
      <w:r w:rsidR="00F207D4" w:rsidRPr="008A7A6A">
        <w:rPr>
          <w:rFonts w:ascii="Arial" w:eastAsia="Times New Roman" w:hAnsi="Arial" w:cs="Arial"/>
          <w:color w:val="000000" w:themeColor="text1"/>
          <w:sz w:val="24"/>
          <w:szCs w:val="24"/>
        </w:rPr>
        <w:t>19</w:t>
      </w:r>
      <w:r w:rsidR="00F207D4" w:rsidRPr="008A7A6A">
        <w:rPr>
          <w:rFonts w:ascii="Arial" w:eastAsia="Times New Roman" w:hAnsi="Arial" w:cs="Arial"/>
          <w:color w:val="000000" w:themeColor="text1"/>
          <w:sz w:val="24"/>
          <w:szCs w:val="24"/>
          <w:vertAlign w:val="superscript"/>
        </w:rPr>
        <w:t>th</w:t>
      </w:r>
      <w:r w:rsidR="00F207D4" w:rsidRPr="008A7A6A">
        <w:rPr>
          <w:rFonts w:ascii="Arial" w:eastAsia="Times New Roman" w:hAnsi="Arial" w:cs="Arial"/>
          <w:color w:val="000000" w:themeColor="text1"/>
          <w:sz w:val="24"/>
          <w:szCs w:val="24"/>
        </w:rPr>
        <w:t xml:space="preserve"> amendment</w:t>
      </w:r>
      <w:r>
        <w:rPr>
          <w:rFonts w:ascii="Arial" w:eastAsia="Times New Roman" w:hAnsi="Arial" w:cs="Arial"/>
          <w:color w:val="000000" w:themeColor="text1"/>
          <w:sz w:val="24"/>
          <w:szCs w:val="24"/>
        </w:rPr>
        <w:t xml:space="preserve"> giving women the right to vote;</w:t>
      </w:r>
    </w:p>
    <w:p w14:paraId="5BE5AFF5" w14:textId="1BA17F87" w:rsidR="00F207D4" w:rsidRPr="00F207D4" w:rsidRDefault="00F207D4" w:rsidP="00B14153">
      <w:pPr>
        <w:pStyle w:val="ListParagraph"/>
        <w:numPr>
          <w:ilvl w:val="0"/>
          <w:numId w:val="22"/>
        </w:numPr>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 xml:space="preserve">Analyze the current state of women’s civil rights in the U.S. </w:t>
      </w:r>
      <w:r w:rsidR="008A7A6A">
        <w:rPr>
          <w:rFonts w:ascii="Arial" w:eastAsia="Times New Roman" w:hAnsi="Arial" w:cs="Arial"/>
          <w:color w:val="000000" w:themeColor="text1"/>
          <w:sz w:val="24"/>
          <w:szCs w:val="24"/>
        </w:rPr>
        <w:t>and gender inequalities in the 21</w:t>
      </w:r>
      <w:r w:rsidR="008A7A6A" w:rsidRPr="008A7A6A">
        <w:rPr>
          <w:rFonts w:ascii="Arial" w:eastAsia="Times New Roman" w:hAnsi="Arial" w:cs="Arial"/>
          <w:color w:val="000000" w:themeColor="text1"/>
          <w:sz w:val="24"/>
          <w:szCs w:val="24"/>
          <w:vertAlign w:val="superscript"/>
        </w:rPr>
        <w:t>st</w:t>
      </w:r>
      <w:r w:rsidR="008A7A6A">
        <w:rPr>
          <w:rFonts w:ascii="Arial" w:eastAsia="Times New Roman" w:hAnsi="Arial" w:cs="Arial"/>
          <w:color w:val="000000" w:themeColor="text1"/>
          <w:sz w:val="24"/>
          <w:szCs w:val="24"/>
        </w:rPr>
        <w:t xml:space="preserve"> century;</w:t>
      </w:r>
    </w:p>
    <w:p w14:paraId="3DF9770B" w14:textId="053C8502" w:rsidR="00F207D4" w:rsidRPr="008A7A6A" w:rsidRDefault="00F207D4" w:rsidP="00B14153">
      <w:pPr>
        <w:pStyle w:val="ListParagraph"/>
        <w:numPr>
          <w:ilvl w:val="0"/>
          <w:numId w:val="22"/>
        </w:numPr>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 xml:space="preserve">Discuss ways to </w:t>
      </w:r>
      <w:r w:rsidRPr="000D6328">
        <w:rPr>
          <w:rFonts w:ascii="Arial" w:eastAsia="Times New Roman" w:hAnsi="Arial" w:cs="Arial"/>
          <w:color w:val="000000" w:themeColor="text1"/>
          <w:sz w:val="24"/>
          <w:szCs w:val="24"/>
        </w:rPr>
        <w:t xml:space="preserve">redefine and </w:t>
      </w:r>
      <w:r>
        <w:rPr>
          <w:rFonts w:ascii="Arial" w:eastAsia="Times New Roman" w:hAnsi="Arial" w:cs="Arial"/>
          <w:color w:val="000000" w:themeColor="text1"/>
          <w:sz w:val="24"/>
          <w:szCs w:val="24"/>
        </w:rPr>
        <w:t>provide liberty and justice for all</w:t>
      </w:r>
      <w:r w:rsidR="008A7A6A">
        <w:rPr>
          <w:rFonts w:ascii="Arial" w:eastAsia="Times New Roman" w:hAnsi="Arial" w:cs="Arial"/>
          <w:color w:val="000000" w:themeColor="text1"/>
          <w:sz w:val="24"/>
          <w:szCs w:val="24"/>
        </w:rPr>
        <w:t>;</w:t>
      </w:r>
    </w:p>
    <w:p w14:paraId="690CE87B" w14:textId="63C4FB13" w:rsidR="008A7A6A" w:rsidRPr="008A7A6A" w:rsidRDefault="008A7A6A" w:rsidP="008A7A6A">
      <w:pPr>
        <w:pStyle w:val="ListParagraph"/>
        <w:widowControl w:val="0"/>
        <w:numPr>
          <w:ilvl w:val="0"/>
          <w:numId w:val="22"/>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Discuss the</w:t>
      </w:r>
      <w:r w:rsidRPr="00C60D93">
        <w:rPr>
          <w:rFonts w:ascii="Arial" w:eastAsia="Times New Roman" w:hAnsi="Arial" w:cs="Arial"/>
          <w:color w:val="000000" w:themeColor="text1"/>
          <w:sz w:val="24"/>
          <w:szCs w:val="24"/>
        </w:rPr>
        <w:t xml:space="preserve"> consequences of the women’s civil rights movemen</w:t>
      </w:r>
      <w:r>
        <w:rPr>
          <w:rFonts w:ascii="Arial" w:eastAsia="Times New Roman" w:hAnsi="Arial" w:cs="Arial"/>
          <w:color w:val="000000" w:themeColor="text1"/>
          <w:sz w:val="24"/>
          <w:szCs w:val="24"/>
        </w:rPr>
        <w:t>t;</w:t>
      </w:r>
    </w:p>
    <w:p w14:paraId="02B6305F" w14:textId="0BC65954" w:rsidR="00B14153" w:rsidRPr="008A7A6A" w:rsidRDefault="008A7A6A" w:rsidP="008A7A6A">
      <w:pPr>
        <w:pStyle w:val="ListParagraph"/>
        <w:numPr>
          <w:ilvl w:val="0"/>
          <w:numId w:val="22"/>
        </w:numPr>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C</w:t>
      </w:r>
      <w:r w:rsidR="00F207D4">
        <w:rPr>
          <w:rFonts w:ascii="Arial" w:eastAsia="Times New Roman" w:hAnsi="Arial" w:cs="Arial"/>
          <w:color w:val="000000" w:themeColor="text1"/>
          <w:sz w:val="24"/>
          <w:szCs w:val="24"/>
        </w:rPr>
        <w:t>reat</w:t>
      </w:r>
      <w:r>
        <w:rPr>
          <w:rFonts w:ascii="Arial" w:eastAsia="Times New Roman" w:hAnsi="Arial" w:cs="Arial"/>
          <w:color w:val="000000" w:themeColor="text1"/>
          <w:sz w:val="24"/>
          <w:szCs w:val="24"/>
        </w:rPr>
        <w:t>e</w:t>
      </w:r>
      <w:r w:rsidR="00F207D4">
        <w:rPr>
          <w:rFonts w:ascii="Arial" w:eastAsia="Times New Roman" w:hAnsi="Arial" w:cs="Arial"/>
          <w:color w:val="000000" w:themeColor="text1"/>
          <w:sz w:val="24"/>
          <w:szCs w:val="24"/>
        </w:rPr>
        <w:t xml:space="preserve"> a work (</w:t>
      </w:r>
      <w:r>
        <w:rPr>
          <w:rFonts w:ascii="Arial" w:eastAsia="Times New Roman" w:hAnsi="Arial" w:cs="Arial"/>
          <w:color w:val="000000" w:themeColor="text1"/>
          <w:sz w:val="24"/>
          <w:szCs w:val="24"/>
        </w:rPr>
        <w:t xml:space="preserve">e.g., </w:t>
      </w:r>
      <w:r w:rsidRPr="00C60D93">
        <w:rPr>
          <w:rFonts w:ascii="Arial" w:eastAsia="Times New Roman" w:hAnsi="Arial" w:cs="Arial"/>
          <w:color w:val="000000" w:themeColor="text1"/>
          <w:sz w:val="24"/>
          <w:szCs w:val="24"/>
        </w:rPr>
        <w:t>speech, song, dance, poetry, sculpture, drawing, cartoon, video, photograph</w:t>
      </w:r>
      <w:r>
        <w:rPr>
          <w:rFonts w:ascii="Arial" w:eastAsia="Times New Roman" w:hAnsi="Arial" w:cs="Arial"/>
          <w:color w:val="000000" w:themeColor="text1"/>
          <w:sz w:val="24"/>
          <w:szCs w:val="24"/>
        </w:rPr>
        <w:t xml:space="preserve">) that represents the current state of human rights and/or women’s civil rights </w:t>
      </w:r>
      <w:r w:rsidR="005772DB">
        <w:rPr>
          <w:rFonts w:ascii="Arial" w:eastAsia="Times New Roman" w:hAnsi="Arial" w:cs="Arial"/>
          <w:color w:val="000000" w:themeColor="text1"/>
          <w:sz w:val="24"/>
          <w:szCs w:val="24"/>
        </w:rPr>
        <w:t xml:space="preserve">in the U.S. today. </w:t>
      </w:r>
    </w:p>
    <w:p w14:paraId="32C43698" w14:textId="77777777" w:rsidR="009A34AC" w:rsidRPr="00C60D93" w:rsidRDefault="009A34AC" w:rsidP="00C60D93">
      <w:pPr>
        <w:widowControl w:val="0"/>
        <w:autoSpaceDE w:val="0"/>
        <w:autoSpaceDN w:val="0"/>
        <w:adjustRightInd w:val="0"/>
        <w:spacing w:after="0" w:line="240" w:lineRule="auto"/>
        <w:contextualSpacing/>
        <w:rPr>
          <w:rFonts w:ascii="Arial" w:eastAsia="Times New Roman" w:hAnsi="Arial" w:cs="Arial"/>
          <w:color w:val="000000" w:themeColor="text1"/>
          <w:sz w:val="24"/>
          <w:szCs w:val="24"/>
        </w:rPr>
      </w:pPr>
    </w:p>
    <w:p w14:paraId="2A231270" w14:textId="77777777" w:rsidR="00380100" w:rsidRDefault="00380100">
      <w:pPr>
        <w:spacing w:after="0" w:line="240" w:lineRule="auto"/>
        <w:rPr>
          <w:rFonts w:ascii="Arial" w:eastAsia="Arial Unicode MS" w:hAnsi="Arial" w:cs="Arial"/>
          <w:b/>
          <w:color w:val="000000" w:themeColor="text1"/>
          <w:sz w:val="24"/>
          <w:szCs w:val="24"/>
          <w:u w:val="single"/>
        </w:rPr>
      </w:pPr>
      <w:r>
        <w:rPr>
          <w:rFonts w:ascii="Arial" w:eastAsia="Arial Unicode MS" w:hAnsi="Arial" w:cs="Arial"/>
          <w:b/>
          <w:color w:val="000000" w:themeColor="text1"/>
          <w:sz w:val="24"/>
          <w:szCs w:val="24"/>
          <w:u w:val="single"/>
        </w:rPr>
        <w:br w:type="page"/>
      </w:r>
    </w:p>
    <w:p w14:paraId="2C6F2BF4" w14:textId="2E4BB9C9"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u w:val="single"/>
        </w:rPr>
      </w:pPr>
      <w:r w:rsidRPr="00C60D93">
        <w:rPr>
          <w:rFonts w:ascii="Arial" w:eastAsia="Arial Unicode MS" w:hAnsi="Arial" w:cs="Arial"/>
          <w:b/>
          <w:color w:val="000000" w:themeColor="text1"/>
          <w:sz w:val="24"/>
          <w:szCs w:val="24"/>
          <w:u w:val="single"/>
        </w:rPr>
        <w:lastRenderedPageBreak/>
        <w:t>Learning Activities Sequence</w:t>
      </w:r>
    </w:p>
    <w:p w14:paraId="353F09A0" w14:textId="4E6112E5" w:rsidR="000D6328" w:rsidRPr="00C60D93" w:rsidRDefault="000D6328"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Times New Roman" w:hAnsi="Arial" w:cs="Arial"/>
          <w:b/>
          <w:bCs/>
          <w:color w:val="000000" w:themeColor="text1"/>
          <w:sz w:val="24"/>
          <w:szCs w:val="24"/>
          <w:u w:val="single"/>
        </w:rPr>
        <w:t>Day 1</w:t>
      </w:r>
    </w:p>
    <w:p w14:paraId="360014E7" w14:textId="337441B8"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Prior to class </w:t>
      </w:r>
      <w:r w:rsidR="003F50D4" w:rsidRPr="00C60D93">
        <w:rPr>
          <w:rFonts w:ascii="Arial" w:eastAsia="Times New Roman" w:hAnsi="Arial" w:cs="Arial"/>
          <w:bCs/>
          <w:color w:val="000000" w:themeColor="text1"/>
          <w:sz w:val="24"/>
          <w:szCs w:val="24"/>
        </w:rPr>
        <w:t xml:space="preserve">on Day 1, </w:t>
      </w:r>
      <w:r w:rsidRPr="00C60D93">
        <w:rPr>
          <w:rFonts w:ascii="Arial" w:eastAsia="Times New Roman" w:hAnsi="Arial" w:cs="Arial"/>
          <w:bCs/>
          <w:color w:val="000000" w:themeColor="text1"/>
          <w:sz w:val="24"/>
          <w:szCs w:val="24"/>
        </w:rPr>
        <w:t xml:space="preserve">activate the </w:t>
      </w:r>
      <w:r w:rsidR="00FB1D33">
        <w:rPr>
          <w:rFonts w:ascii="Arial" w:eastAsia="Times New Roman" w:hAnsi="Arial" w:cs="Arial"/>
          <w:bCs/>
          <w:color w:val="000000" w:themeColor="text1"/>
          <w:sz w:val="24"/>
          <w:szCs w:val="24"/>
        </w:rPr>
        <w:t>P</w:t>
      </w:r>
      <w:r w:rsidRPr="00C60D93">
        <w:rPr>
          <w:rFonts w:ascii="Arial" w:eastAsia="Times New Roman" w:hAnsi="Arial" w:cs="Arial"/>
          <w:bCs/>
          <w:color w:val="000000" w:themeColor="text1"/>
          <w:sz w:val="24"/>
          <w:szCs w:val="24"/>
        </w:rPr>
        <w:t>ower</w:t>
      </w:r>
      <w:r w:rsidR="00FB1D33">
        <w:rPr>
          <w:rFonts w:ascii="Arial" w:eastAsia="Times New Roman" w:hAnsi="Arial" w:cs="Arial"/>
          <w:bCs/>
          <w:color w:val="000000" w:themeColor="text1"/>
          <w:sz w:val="24"/>
          <w:szCs w:val="24"/>
        </w:rPr>
        <w:t>P</w:t>
      </w:r>
      <w:r w:rsidRPr="00C60D93">
        <w:rPr>
          <w:rFonts w:ascii="Arial" w:eastAsia="Times New Roman" w:hAnsi="Arial" w:cs="Arial"/>
          <w:bCs/>
          <w:color w:val="000000" w:themeColor="text1"/>
          <w:sz w:val="24"/>
          <w:szCs w:val="24"/>
        </w:rPr>
        <w:t>oint lesson and have slid</w:t>
      </w:r>
      <w:r w:rsidR="003F50D4" w:rsidRPr="00C60D93">
        <w:rPr>
          <w:rFonts w:ascii="Arial" w:eastAsia="Times New Roman" w:hAnsi="Arial" w:cs="Arial"/>
          <w:bCs/>
          <w:color w:val="000000" w:themeColor="text1"/>
          <w:sz w:val="24"/>
          <w:szCs w:val="24"/>
        </w:rPr>
        <w:t xml:space="preserve">e </w:t>
      </w:r>
      <w:r w:rsidRPr="00C60D93">
        <w:rPr>
          <w:rFonts w:ascii="Arial" w:eastAsia="Times New Roman" w:hAnsi="Arial" w:cs="Arial"/>
          <w:bCs/>
          <w:color w:val="000000" w:themeColor="text1"/>
          <w:sz w:val="24"/>
          <w:szCs w:val="24"/>
        </w:rPr>
        <w:t xml:space="preserve">1 displayed </w:t>
      </w:r>
      <w:r w:rsidR="003F50D4" w:rsidRPr="00C60D93">
        <w:rPr>
          <w:rFonts w:ascii="Arial" w:eastAsia="Times New Roman" w:hAnsi="Arial" w:cs="Arial"/>
          <w:bCs/>
          <w:color w:val="000000" w:themeColor="text1"/>
          <w:sz w:val="24"/>
          <w:szCs w:val="24"/>
        </w:rPr>
        <w:t xml:space="preserve">prior to the inception of class. </w:t>
      </w:r>
      <w:r w:rsidRPr="00C60D93">
        <w:rPr>
          <w:rFonts w:ascii="Arial" w:eastAsia="Times New Roman" w:hAnsi="Arial" w:cs="Arial"/>
          <w:bCs/>
          <w:color w:val="000000" w:themeColor="text1"/>
          <w:sz w:val="24"/>
          <w:szCs w:val="24"/>
        </w:rPr>
        <w:t xml:space="preserve"> </w:t>
      </w:r>
    </w:p>
    <w:p w14:paraId="34B3CEC2" w14:textId="77777777"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b/>
          <w:color w:val="000000" w:themeColor="text1"/>
          <w:sz w:val="24"/>
          <w:szCs w:val="24"/>
        </w:rPr>
      </w:pPr>
    </w:p>
    <w:p w14:paraId="04D52B2F" w14:textId="0E0A00D8" w:rsidR="00B720AF" w:rsidRPr="00C60D93" w:rsidRDefault="007145F6"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b/>
          <w:color w:val="000000" w:themeColor="text1"/>
          <w:sz w:val="24"/>
          <w:szCs w:val="24"/>
        </w:rPr>
        <w:t>Attention-Getter</w:t>
      </w:r>
      <w:r w:rsidRPr="00C60D93">
        <w:rPr>
          <w:rFonts w:ascii="Arial" w:eastAsia="Times New Roman" w:hAnsi="Arial" w:cs="Arial"/>
          <w:color w:val="000000" w:themeColor="text1"/>
          <w:sz w:val="24"/>
          <w:szCs w:val="24"/>
        </w:rPr>
        <w:t xml:space="preserve">: </w:t>
      </w:r>
      <w:r w:rsidR="003F50D4" w:rsidRPr="00C60D93">
        <w:rPr>
          <w:rFonts w:ascii="Arial" w:eastAsia="Times New Roman" w:hAnsi="Arial" w:cs="Arial"/>
          <w:color w:val="000000" w:themeColor="text1"/>
          <w:sz w:val="24"/>
          <w:szCs w:val="24"/>
        </w:rPr>
        <w:br/>
      </w:r>
      <w:r w:rsidR="00B720AF" w:rsidRPr="00C60D93">
        <w:rPr>
          <w:rFonts w:ascii="Arial" w:eastAsia="Times New Roman" w:hAnsi="Arial" w:cs="Arial"/>
          <w:i/>
          <w:iCs/>
          <w:color w:val="000000" w:themeColor="text1"/>
          <w:sz w:val="24"/>
          <w:szCs w:val="24"/>
        </w:rPr>
        <w:t>Advance to slide 2.</w:t>
      </w:r>
      <w:r w:rsidR="00B720AF" w:rsidRPr="00C60D93">
        <w:rPr>
          <w:rFonts w:ascii="Arial" w:eastAsia="Times New Roman" w:hAnsi="Arial" w:cs="Arial"/>
          <w:color w:val="000000" w:themeColor="text1"/>
          <w:sz w:val="24"/>
          <w:szCs w:val="24"/>
        </w:rPr>
        <w:t xml:space="preserve"> Independently, without talking, have each student think about the question and take turns writing their response</w:t>
      </w:r>
      <w:r w:rsidR="00FB1D33">
        <w:rPr>
          <w:rFonts w:ascii="Arial" w:eastAsia="Times New Roman" w:hAnsi="Arial" w:cs="Arial"/>
          <w:color w:val="000000" w:themeColor="text1"/>
          <w:sz w:val="24"/>
          <w:szCs w:val="24"/>
        </w:rPr>
        <w:t>s</w:t>
      </w:r>
      <w:r w:rsidR="00B720AF" w:rsidRPr="00C60D93">
        <w:rPr>
          <w:rFonts w:ascii="Arial" w:eastAsia="Times New Roman" w:hAnsi="Arial" w:cs="Arial"/>
          <w:color w:val="000000" w:themeColor="text1"/>
          <w:sz w:val="24"/>
          <w:szCs w:val="24"/>
        </w:rPr>
        <w:t xml:space="preserve"> on the classroom white board (or other board).  Once all responses are recorded, engage students in a discussion based on their responses. </w:t>
      </w:r>
    </w:p>
    <w:p w14:paraId="051A208B" w14:textId="377FF8CB"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4378611B" w14:textId="5820EC76" w:rsidR="000D6328" w:rsidRPr="00C60D93" w:rsidRDefault="000D6328" w:rsidP="00C60D93">
      <w:pPr>
        <w:spacing w:after="0" w:line="240" w:lineRule="auto"/>
        <w:contextualSpacing/>
        <w:rPr>
          <w:rFonts w:ascii="Arial" w:hAnsi="Arial" w:cs="Arial"/>
          <w:color w:val="000000" w:themeColor="text1"/>
          <w:sz w:val="24"/>
          <w:szCs w:val="24"/>
        </w:rPr>
      </w:pPr>
      <w:r w:rsidRPr="00C60D93">
        <w:rPr>
          <w:rFonts w:ascii="Arial" w:eastAsia="Times New Roman" w:hAnsi="Arial" w:cs="Arial"/>
          <w:b/>
          <w:color w:val="000000" w:themeColor="text1"/>
          <w:sz w:val="24"/>
          <w:szCs w:val="24"/>
        </w:rPr>
        <w:t>Learning Activities</w:t>
      </w:r>
      <w:r w:rsidRPr="00C60D93">
        <w:rPr>
          <w:rFonts w:ascii="Arial" w:eastAsia="Times New Roman" w:hAnsi="Arial" w:cs="Arial"/>
          <w:color w:val="000000" w:themeColor="text1"/>
          <w:sz w:val="24"/>
          <w:szCs w:val="24"/>
        </w:rPr>
        <w:t xml:space="preserve">: </w:t>
      </w:r>
    </w:p>
    <w:p w14:paraId="2754E58D" w14:textId="795414A0"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i/>
          <w:iCs/>
          <w:color w:val="000000" w:themeColor="text1"/>
          <w:sz w:val="24"/>
          <w:szCs w:val="24"/>
        </w:rPr>
        <w:t>Advance to slide 3.</w:t>
      </w:r>
      <w:r w:rsidRPr="00C60D93">
        <w:rPr>
          <w:rFonts w:ascii="Arial" w:eastAsia="Times New Roman" w:hAnsi="Arial" w:cs="Arial"/>
          <w:color w:val="000000" w:themeColor="text1"/>
          <w:sz w:val="24"/>
          <w:szCs w:val="24"/>
        </w:rPr>
        <w:t xml:space="preserve"> Have students watch</w:t>
      </w:r>
      <w:r w:rsidR="00FB1D33">
        <w:rPr>
          <w:rFonts w:ascii="Arial" w:eastAsia="Times New Roman" w:hAnsi="Arial" w:cs="Arial"/>
          <w:color w:val="000000" w:themeColor="text1"/>
          <w:sz w:val="24"/>
          <w:szCs w:val="24"/>
        </w:rPr>
        <w:t xml:space="preserve"> a</w:t>
      </w:r>
      <w:r w:rsidRPr="00C60D93">
        <w:rPr>
          <w:rFonts w:ascii="Arial" w:eastAsia="Times New Roman" w:hAnsi="Arial" w:cs="Arial"/>
          <w:color w:val="000000" w:themeColor="text1"/>
          <w:sz w:val="24"/>
          <w:szCs w:val="24"/>
        </w:rPr>
        <w:t xml:space="preserve"> 9:51 minute video from “Youth for Human Rights” about Human Rights</w:t>
      </w:r>
      <w:r w:rsidR="00FB1D33">
        <w:rPr>
          <w:rFonts w:ascii="Arial" w:eastAsia="Times New Roman" w:hAnsi="Arial" w:cs="Arial"/>
          <w:color w:val="000000" w:themeColor="text1"/>
          <w:sz w:val="24"/>
          <w:szCs w:val="24"/>
        </w:rPr>
        <w:t>, writing down any terms they need explained as well as any thoughts or ideas that occur to them as they view</w:t>
      </w:r>
      <w:r w:rsidRPr="00C60D93">
        <w:rPr>
          <w:rFonts w:ascii="Arial" w:eastAsia="Times New Roman" w:hAnsi="Arial" w:cs="Arial"/>
          <w:color w:val="000000" w:themeColor="text1"/>
          <w:sz w:val="24"/>
          <w:szCs w:val="24"/>
        </w:rPr>
        <w:t>.</w:t>
      </w:r>
    </w:p>
    <w:p w14:paraId="1C50C456" w14:textId="77777777"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247A2F58" w14:textId="6D5AAFA0" w:rsidR="00B720AF" w:rsidRPr="00C60D93" w:rsidRDefault="00B720AF"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4.</w:t>
      </w:r>
      <w:r w:rsidRPr="00C60D93">
        <w:rPr>
          <w:rFonts w:ascii="Arial" w:eastAsia="Times New Roman" w:hAnsi="Arial" w:cs="Arial"/>
          <w:color w:val="000000" w:themeColor="text1"/>
          <w:sz w:val="24"/>
          <w:szCs w:val="24"/>
        </w:rPr>
        <w:t xml:space="preserve"> As the video explained, the quest for human rights has a long history. Take a few minutes to review the following key events and the role each event played in advancing human rights:</w:t>
      </w:r>
    </w:p>
    <w:p w14:paraId="7E770B6C"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Cyrus Cylinder (539 B.C.)</w:t>
      </w:r>
    </w:p>
    <w:p w14:paraId="37FE20E0"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Spread of Human Rights</w:t>
      </w:r>
    </w:p>
    <w:p w14:paraId="2B4007EB"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Magna Carta (1215) </w:t>
      </w:r>
    </w:p>
    <w:p w14:paraId="527C9458"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Petition of Right (1628) </w:t>
      </w:r>
    </w:p>
    <w:p w14:paraId="1053C2DF"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United States Declaration of Independence (1776)</w:t>
      </w:r>
    </w:p>
    <w:p w14:paraId="7867A2C0"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Constitution of the United States of America (1787) and Bill of Rights (1791)</w:t>
      </w:r>
    </w:p>
    <w:p w14:paraId="3ADB935D"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Declaration of the Rights of Man and of the Citizen (1789)</w:t>
      </w:r>
    </w:p>
    <w:p w14:paraId="14B13B1E"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First Geneva Convention (1864)</w:t>
      </w:r>
    </w:p>
    <w:p w14:paraId="6E35A9B0" w14:textId="77777777" w:rsidR="00B720AF" w:rsidRPr="00B720AF"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United Nations (1945)</w:t>
      </w:r>
    </w:p>
    <w:p w14:paraId="1BBBC332" w14:textId="2D60987A" w:rsidR="00B720AF" w:rsidRPr="00C60D93" w:rsidRDefault="00B720AF" w:rsidP="00C60D93">
      <w:pPr>
        <w:widowControl w:val="0"/>
        <w:numPr>
          <w:ilvl w:val="0"/>
          <w:numId w:val="33"/>
        </w:numPr>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B720AF">
        <w:rPr>
          <w:rFonts w:ascii="Arial" w:eastAsia="Times New Roman" w:hAnsi="Arial" w:cs="Arial"/>
          <w:color w:val="000000" w:themeColor="text1"/>
          <w:sz w:val="24"/>
          <w:szCs w:val="24"/>
        </w:rPr>
        <w:t>The Universal Declaration of Human Rights (1948) </w:t>
      </w:r>
    </w:p>
    <w:p w14:paraId="03B8C200" w14:textId="77777777"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557ECED0" w14:textId="32E99E52"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i/>
          <w:iCs/>
          <w:color w:val="000000" w:themeColor="text1"/>
          <w:sz w:val="24"/>
          <w:szCs w:val="24"/>
        </w:rPr>
        <w:t>Advance to slide 5.</w:t>
      </w:r>
      <w:r w:rsidRPr="00C60D93">
        <w:rPr>
          <w:rFonts w:ascii="Arial" w:eastAsia="Times New Roman" w:hAnsi="Arial" w:cs="Arial"/>
          <w:color w:val="000000" w:themeColor="text1"/>
          <w:sz w:val="24"/>
          <w:szCs w:val="24"/>
        </w:rPr>
        <w:t xml:space="preserve"> Explain to students that in</w:t>
      </w:r>
      <w:r w:rsidR="00101C4D">
        <w:rPr>
          <w:rFonts w:ascii="Arial" w:eastAsia="Times New Roman" w:hAnsi="Arial" w:cs="Arial"/>
          <w:color w:val="000000" w:themeColor="text1"/>
          <w:sz w:val="24"/>
          <w:szCs w:val="24"/>
        </w:rPr>
        <w:t xml:space="preserve"> </w:t>
      </w:r>
      <w:r w:rsidRPr="00C60D93">
        <w:rPr>
          <w:rFonts w:ascii="Arial" w:eastAsia="Times New Roman" w:hAnsi="Arial" w:cs="Arial"/>
          <w:color w:val="000000" w:themeColor="text1"/>
          <w:sz w:val="24"/>
          <w:szCs w:val="24"/>
        </w:rPr>
        <w:t xml:space="preserve">1948, the United Nations adopted the </w:t>
      </w:r>
      <w:r w:rsidRPr="000C0330">
        <w:rPr>
          <w:rFonts w:ascii="Arial" w:eastAsia="Times New Roman" w:hAnsi="Arial" w:cs="Arial"/>
          <w:i/>
          <w:iCs/>
          <w:color w:val="000000" w:themeColor="text1"/>
          <w:sz w:val="24"/>
          <w:szCs w:val="24"/>
        </w:rPr>
        <w:t xml:space="preserve">Universal Declaration of </w:t>
      </w:r>
      <w:r w:rsidR="000D45A2" w:rsidRPr="000C0330">
        <w:rPr>
          <w:rFonts w:ascii="Arial" w:eastAsia="Times New Roman" w:hAnsi="Arial" w:cs="Arial"/>
          <w:i/>
          <w:iCs/>
          <w:color w:val="000000" w:themeColor="text1"/>
          <w:sz w:val="24"/>
          <w:szCs w:val="24"/>
        </w:rPr>
        <w:t>H</w:t>
      </w:r>
      <w:r w:rsidRPr="000C0330">
        <w:rPr>
          <w:rFonts w:ascii="Arial" w:eastAsia="Times New Roman" w:hAnsi="Arial" w:cs="Arial"/>
          <w:i/>
          <w:iCs/>
          <w:color w:val="000000" w:themeColor="text1"/>
          <w:sz w:val="24"/>
          <w:szCs w:val="24"/>
        </w:rPr>
        <w:t xml:space="preserve">uman </w:t>
      </w:r>
      <w:r w:rsidR="000D45A2" w:rsidRPr="000C0330">
        <w:rPr>
          <w:rFonts w:ascii="Arial" w:eastAsia="Times New Roman" w:hAnsi="Arial" w:cs="Arial"/>
          <w:i/>
          <w:iCs/>
          <w:color w:val="000000" w:themeColor="text1"/>
          <w:sz w:val="24"/>
          <w:szCs w:val="24"/>
        </w:rPr>
        <w:t>R</w:t>
      </w:r>
      <w:r w:rsidRPr="000C0330">
        <w:rPr>
          <w:rFonts w:ascii="Arial" w:eastAsia="Times New Roman" w:hAnsi="Arial" w:cs="Arial"/>
          <w:i/>
          <w:iCs/>
          <w:color w:val="000000" w:themeColor="text1"/>
          <w:sz w:val="24"/>
          <w:szCs w:val="24"/>
        </w:rPr>
        <w:t>ights</w:t>
      </w:r>
      <w:r w:rsidRPr="00C60D93">
        <w:rPr>
          <w:rFonts w:ascii="Arial" w:eastAsia="Times New Roman" w:hAnsi="Arial" w:cs="Arial"/>
          <w:color w:val="000000" w:themeColor="text1"/>
          <w:sz w:val="24"/>
          <w:szCs w:val="24"/>
        </w:rPr>
        <w:t xml:space="preserve">. This declaration is often known as the </w:t>
      </w:r>
      <w:r w:rsidR="000D45A2">
        <w:rPr>
          <w:rFonts w:ascii="Arial" w:eastAsia="Times New Roman" w:hAnsi="Arial" w:cs="Arial"/>
          <w:color w:val="000000" w:themeColor="text1"/>
          <w:sz w:val="24"/>
          <w:szCs w:val="24"/>
        </w:rPr>
        <w:t>“I</w:t>
      </w:r>
      <w:r w:rsidRPr="00C60D93">
        <w:rPr>
          <w:rFonts w:ascii="Arial" w:eastAsia="Times New Roman" w:hAnsi="Arial" w:cs="Arial"/>
          <w:color w:val="000000" w:themeColor="text1"/>
          <w:sz w:val="24"/>
          <w:szCs w:val="24"/>
        </w:rPr>
        <w:t>nternational Magna Carta.</w:t>
      </w:r>
      <w:r w:rsidR="000D45A2">
        <w:rPr>
          <w:rFonts w:ascii="Arial" w:eastAsia="Times New Roman" w:hAnsi="Arial" w:cs="Arial"/>
          <w:color w:val="000000" w:themeColor="text1"/>
          <w:sz w:val="24"/>
          <w:szCs w:val="24"/>
        </w:rPr>
        <w:t>”</w:t>
      </w:r>
      <w:r w:rsidRPr="00C60D93">
        <w:rPr>
          <w:rFonts w:ascii="Arial" w:eastAsia="Times New Roman" w:hAnsi="Arial" w:cs="Arial"/>
          <w:color w:val="000000" w:themeColor="text1"/>
          <w:sz w:val="24"/>
          <w:szCs w:val="24"/>
        </w:rPr>
        <w:t xml:space="preserve"> </w:t>
      </w:r>
    </w:p>
    <w:p w14:paraId="5A489B91" w14:textId="2E84F294" w:rsidR="003F50D4"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5B092BC4" w14:textId="462C5425"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6.</w:t>
      </w:r>
      <w:r w:rsidRPr="00C60D93">
        <w:rPr>
          <w:rFonts w:ascii="Arial" w:eastAsia="Times New Roman" w:hAnsi="Arial" w:cs="Arial"/>
          <w:color w:val="000000" w:themeColor="text1"/>
          <w:sz w:val="24"/>
          <w:szCs w:val="24"/>
        </w:rPr>
        <w:t xml:space="preserve"> Pass out the Universal Declaration of Human Rights (UDHR) handout to each student. Explain that this is an abridged copy of the UDHR. The 30 universal human rights are listed on the handout and also on the </w:t>
      </w:r>
      <w:r w:rsidR="000D45A2" w:rsidRPr="00C60D93">
        <w:rPr>
          <w:rFonts w:ascii="Arial" w:eastAsia="Times New Roman" w:hAnsi="Arial" w:cs="Arial"/>
          <w:color w:val="000000" w:themeColor="text1"/>
          <w:sz w:val="24"/>
          <w:szCs w:val="24"/>
        </w:rPr>
        <w:t>PowerPoint</w:t>
      </w:r>
      <w:r w:rsidRPr="00C60D93">
        <w:rPr>
          <w:rFonts w:ascii="Arial" w:eastAsia="Times New Roman" w:hAnsi="Arial" w:cs="Arial"/>
          <w:color w:val="000000" w:themeColor="text1"/>
          <w:sz w:val="24"/>
          <w:szCs w:val="24"/>
        </w:rPr>
        <w:t xml:space="preserve"> slide. Have students take turns reading each of the 30 rights one at a time and engage the class in a discussion on each right. </w:t>
      </w:r>
    </w:p>
    <w:p w14:paraId="3D5AD6A2" w14:textId="2B808A76"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p>
    <w:p w14:paraId="5167C03E" w14:textId="29D8895E"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hAnsi="Arial" w:cs="Arial"/>
          <w:i/>
          <w:iCs/>
          <w:color w:val="000000" w:themeColor="text1"/>
          <w:sz w:val="24"/>
          <w:szCs w:val="24"/>
        </w:rPr>
        <w:t>Advance to slide 7.</w:t>
      </w:r>
      <w:r w:rsidRPr="00C60D93">
        <w:rPr>
          <w:rFonts w:ascii="Arial" w:hAnsi="Arial" w:cs="Arial"/>
          <w:color w:val="000000" w:themeColor="text1"/>
          <w:sz w:val="24"/>
          <w:szCs w:val="24"/>
        </w:rPr>
        <w:t xml:space="preserve"> Using the </w:t>
      </w:r>
      <w:r w:rsidR="000D45A2" w:rsidRPr="00C60D93">
        <w:rPr>
          <w:rFonts w:ascii="Arial" w:eastAsia="Times New Roman" w:hAnsi="Arial" w:cs="Arial"/>
          <w:color w:val="000000" w:themeColor="text1"/>
          <w:sz w:val="24"/>
          <w:szCs w:val="24"/>
        </w:rPr>
        <w:t>PowerPoint</w:t>
      </w:r>
      <w:r w:rsidRPr="00C60D93">
        <w:rPr>
          <w:rFonts w:ascii="Arial" w:eastAsia="Times New Roman" w:hAnsi="Arial" w:cs="Arial"/>
          <w:color w:val="000000" w:themeColor="text1"/>
          <w:sz w:val="24"/>
          <w:szCs w:val="24"/>
        </w:rPr>
        <w:t xml:space="preserve"> slide</w:t>
      </w:r>
      <w:r w:rsidRPr="00C60D93">
        <w:rPr>
          <w:rFonts w:ascii="Arial" w:hAnsi="Arial" w:cs="Arial"/>
          <w:color w:val="000000" w:themeColor="text1"/>
          <w:sz w:val="24"/>
          <w:szCs w:val="24"/>
        </w:rPr>
        <w:t xml:space="preserve"> image displayed on the wall/screen, have students place a sticky note on the wall/screen where they believe the U</w:t>
      </w:r>
      <w:r w:rsidR="00101C4D">
        <w:rPr>
          <w:rFonts w:ascii="Arial" w:hAnsi="Arial" w:cs="Arial"/>
          <w:color w:val="000000" w:themeColor="text1"/>
          <w:sz w:val="24"/>
          <w:szCs w:val="24"/>
        </w:rPr>
        <w:t>.</w:t>
      </w:r>
      <w:r w:rsidRPr="00C60D93">
        <w:rPr>
          <w:rFonts w:ascii="Arial" w:hAnsi="Arial" w:cs="Arial"/>
          <w:color w:val="000000" w:themeColor="text1"/>
          <w:sz w:val="24"/>
          <w:szCs w:val="24"/>
        </w:rPr>
        <w:t>S</w:t>
      </w:r>
      <w:r w:rsidR="00101C4D">
        <w:rPr>
          <w:rFonts w:ascii="Arial" w:hAnsi="Arial" w:cs="Arial"/>
          <w:color w:val="000000" w:themeColor="text1"/>
          <w:sz w:val="24"/>
          <w:szCs w:val="24"/>
        </w:rPr>
        <w:t>.</w:t>
      </w:r>
      <w:r w:rsidRPr="00C60D93">
        <w:rPr>
          <w:rFonts w:ascii="Arial" w:hAnsi="Arial" w:cs="Arial"/>
          <w:color w:val="000000" w:themeColor="text1"/>
          <w:sz w:val="24"/>
          <w:szCs w:val="24"/>
        </w:rPr>
        <w:t xml:space="preserve"> is faring on upholding the following human rights:</w:t>
      </w:r>
    </w:p>
    <w:p w14:paraId="1446F753" w14:textId="77777777" w:rsidR="003F50D4" w:rsidRPr="00C60D93" w:rsidRDefault="003F50D4" w:rsidP="00C60D93">
      <w:pPr>
        <w:pStyle w:val="ListParagraph"/>
        <w:widowControl w:val="0"/>
        <w:numPr>
          <w:ilvl w:val="0"/>
          <w:numId w:val="34"/>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Don’t Discriminate</w:t>
      </w:r>
    </w:p>
    <w:p w14:paraId="018AD4BE" w14:textId="77777777" w:rsidR="003F50D4" w:rsidRPr="00C60D93" w:rsidRDefault="003F50D4" w:rsidP="00C60D93">
      <w:pPr>
        <w:pStyle w:val="ListParagraph"/>
        <w:widowControl w:val="0"/>
        <w:numPr>
          <w:ilvl w:val="0"/>
          <w:numId w:val="34"/>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Food and Shelter for All</w:t>
      </w:r>
    </w:p>
    <w:p w14:paraId="4610293B" w14:textId="77777777" w:rsidR="003F50D4" w:rsidRPr="00C60D93" w:rsidRDefault="003F50D4" w:rsidP="00C60D93">
      <w:pPr>
        <w:pStyle w:val="ListParagraph"/>
        <w:widowControl w:val="0"/>
        <w:numPr>
          <w:ilvl w:val="0"/>
          <w:numId w:val="34"/>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Right to an Education</w:t>
      </w:r>
    </w:p>
    <w:p w14:paraId="750A9CB7" w14:textId="77777777" w:rsidR="003F50D4" w:rsidRPr="00C60D93" w:rsidRDefault="003F50D4" w:rsidP="00C60D93">
      <w:pPr>
        <w:pStyle w:val="ListParagraph"/>
        <w:widowControl w:val="0"/>
        <w:numPr>
          <w:ilvl w:val="0"/>
          <w:numId w:val="34"/>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Student Choice (ask the class which Human Right they would like to poll)</w:t>
      </w:r>
    </w:p>
    <w:p w14:paraId="6899D42E" w14:textId="731A919E"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3F50D4">
        <w:rPr>
          <w:rFonts w:ascii="Arial" w:hAnsi="Arial" w:cs="Arial"/>
          <w:color w:val="000000" w:themeColor="text1"/>
          <w:sz w:val="24"/>
          <w:szCs w:val="24"/>
        </w:rPr>
        <w:lastRenderedPageBreak/>
        <w:t xml:space="preserve">If you are a BYOD school, consider creating a poll using </w:t>
      </w:r>
      <w:proofErr w:type="spellStart"/>
      <w:r w:rsidR="000D6328" w:rsidRPr="00C60D93">
        <w:rPr>
          <w:rFonts w:ascii="Arial" w:hAnsi="Arial" w:cs="Arial"/>
          <w:color w:val="000000" w:themeColor="text1"/>
          <w:sz w:val="24"/>
          <w:szCs w:val="24"/>
        </w:rPr>
        <w:t>P</w:t>
      </w:r>
      <w:r w:rsidRPr="003F50D4">
        <w:rPr>
          <w:rFonts w:ascii="Arial" w:hAnsi="Arial" w:cs="Arial"/>
          <w:color w:val="000000" w:themeColor="text1"/>
          <w:sz w:val="24"/>
          <w:szCs w:val="24"/>
        </w:rPr>
        <w:t>olleverywhere</w:t>
      </w:r>
      <w:proofErr w:type="spellEnd"/>
      <w:r w:rsidRPr="003F50D4">
        <w:rPr>
          <w:rFonts w:ascii="Arial" w:hAnsi="Arial" w:cs="Arial"/>
          <w:color w:val="000000" w:themeColor="text1"/>
          <w:sz w:val="24"/>
          <w:szCs w:val="24"/>
        </w:rPr>
        <w:t xml:space="preserve"> (</w:t>
      </w:r>
      <w:hyperlink r:id="rId9" w:history="1">
        <w:r w:rsidR="0002632D" w:rsidRPr="003F50D4">
          <w:rPr>
            <w:rStyle w:val="Hyperlink"/>
            <w:rFonts w:ascii="Arial" w:hAnsi="Arial" w:cs="Arial"/>
            <w:sz w:val="24"/>
            <w:szCs w:val="24"/>
          </w:rPr>
          <w:t>https://www.polleverywhere.com</w:t>
        </w:r>
      </w:hyperlink>
      <w:r w:rsidRPr="003F50D4">
        <w:rPr>
          <w:rFonts w:ascii="Arial" w:hAnsi="Arial" w:cs="Arial"/>
          <w:color w:val="000000" w:themeColor="text1"/>
          <w:sz w:val="24"/>
          <w:szCs w:val="24"/>
        </w:rPr>
        <w:t xml:space="preserve">) in lieu of </w:t>
      </w:r>
      <w:r w:rsidRPr="00C60D93">
        <w:rPr>
          <w:rFonts w:ascii="Arial" w:hAnsi="Arial" w:cs="Arial"/>
          <w:color w:val="000000" w:themeColor="text1"/>
          <w:sz w:val="24"/>
          <w:szCs w:val="24"/>
        </w:rPr>
        <w:t xml:space="preserve">the </w:t>
      </w:r>
      <w:r w:rsidR="000D45A2" w:rsidRPr="00C60D93">
        <w:rPr>
          <w:rFonts w:ascii="Arial" w:hAnsi="Arial" w:cs="Arial"/>
          <w:color w:val="000000" w:themeColor="text1"/>
          <w:sz w:val="24"/>
          <w:szCs w:val="24"/>
        </w:rPr>
        <w:t>PowerPoint</w:t>
      </w:r>
      <w:r w:rsidRPr="00C60D93">
        <w:rPr>
          <w:rFonts w:ascii="Arial" w:hAnsi="Arial" w:cs="Arial"/>
          <w:color w:val="000000" w:themeColor="text1"/>
          <w:sz w:val="24"/>
          <w:szCs w:val="24"/>
        </w:rPr>
        <w:t xml:space="preserve"> slide. </w:t>
      </w:r>
    </w:p>
    <w:p w14:paraId="3EBEE208" w14:textId="77777777"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p>
    <w:p w14:paraId="12A85BFB" w14:textId="1ABE3A9B"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hAnsi="Arial" w:cs="Arial"/>
          <w:i/>
          <w:iCs/>
          <w:color w:val="000000" w:themeColor="text1"/>
          <w:sz w:val="24"/>
          <w:szCs w:val="24"/>
        </w:rPr>
        <w:t>Advance to slide 8.</w:t>
      </w:r>
      <w:r w:rsidRPr="00C60D93">
        <w:rPr>
          <w:rFonts w:ascii="Arial" w:hAnsi="Arial" w:cs="Arial"/>
          <w:color w:val="000000" w:themeColor="text1"/>
          <w:sz w:val="24"/>
          <w:szCs w:val="24"/>
        </w:rPr>
        <w:t xml:space="preserve"> Have students watch the 1:02 minute video on the 30</w:t>
      </w:r>
      <w:r w:rsidRPr="00C60D93">
        <w:rPr>
          <w:rFonts w:ascii="Arial" w:hAnsi="Arial" w:cs="Arial"/>
          <w:color w:val="000000" w:themeColor="text1"/>
          <w:sz w:val="24"/>
          <w:szCs w:val="24"/>
          <w:vertAlign w:val="superscript"/>
        </w:rPr>
        <w:t>th</w:t>
      </w:r>
      <w:r w:rsidRPr="00C60D93">
        <w:rPr>
          <w:rFonts w:ascii="Arial" w:hAnsi="Arial" w:cs="Arial"/>
          <w:color w:val="000000" w:themeColor="text1"/>
          <w:sz w:val="24"/>
          <w:szCs w:val="24"/>
        </w:rPr>
        <w:t xml:space="preserve"> human right and ask students to share their thoughts on this right. </w:t>
      </w:r>
    </w:p>
    <w:p w14:paraId="45F4D60E" w14:textId="46755B78"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hAnsi="Arial" w:cs="Arial"/>
          <w:i/>
          <w:iCs/>
          <w:color w:val="000000" w:themeColor="text1"/>
          <w:sz w:val="24"/>
          <w:szCs w:val="24"/>
        </w:rPr>
        <w:t>Advance to slide 9</w:t>
      </w:r>
      <w:r w:rsidRPr="00C60D93">
        <w:rPr>
          <w:rFonts w:ascii="Arial" w:hAnsi="Arial" w:cs="Arial"/>
          <w:color w:val="000000" w:themeColor="text1"/>
          <w:sz w:val="24"/>
          <w:szCs w:val="24"/>
        </w:rPr>
        <w:t>. Have a volunteer read the quote aloud to the class:</w:t>
      </w:r>
    </w:p>
    <w:p w14:paraId="3C228A72" w14:textId="1F42D5E6"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3F50D4">
        <w:rPr>
          <w:rFonts w:ascii="Arial" w:hAnsi="Arial" w:cs="Arial"/>
          <w:color w:val="000000" w:themeColor="text1"/>
          <w:sz w:val="24"/>
          <w:szCs w:val="24"/>
        </w:rPr>
        <w:t xml:space="preserve">“Where, after all, do universal human rights begin? In small places, close to home - so close and so small that they cannot be seen on any maps of the world. Yet they are the world of the individual person; the neighborhood he lives in; the school or college he attends; the factory, farm, or office where he works. Such are the places where every man, woman, and child </w:t>
      </w:r>
      <w:proofErr w:type="gramStart"/>
      <w:r w:rsidRPr="003F50D4">
        <w:rPr>
          <w:rFonts w:ascii="Arial" w:hAnsi="Arial" w:cs="Arial"/>
          <w:color w:val="000000" w:themeColor="text1"/>
          <w:sz w:val="24"/>
          <w:szCs w:val="24"/>
        </w:rPr>
        <w:t>seeks</w:t>
      </w:r>
      <w:proofErr w:type="gramEnd"/>
      <w:r w:rsidRPr="003F50D4">
        <w:rPr>
          <w:rFonts w:ascii="Arial" w:hAnsi="Arial" w:cs="Arial"/>
          <w:color w:val="000000" w:themeColor="text1"/>
          <w:sz w:val="24"/>
          <w:szCs w:val="24"/>
        </w:rPr>
        <w:t xml:space="preserve"> equal justice, equal opportunity, equal dignity without discrimination. Unless these rights have meaning there, they have little meaning anywhere. Without concerted citizen action to uphold them close to home, we shall look in vain for progress in the larger world.”-Eleanor Roosevelt</w:t>
      </w:r>
    </w:p>
    <w:p w14:paraId="5CC4C06F" w14:textId="4BA2A9C3" w:rsidR="003F50D4" w:rsidRPr="003F50D4"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3F50D4">
        <w:rPr>
          <w:rFonts w:ascii="Arial" w:hAnsi="Arial" w:cs="Arial"/>
          <w:color w:val="000000" w:themeColor="text1"/>
          <w:sz w:val="24"/>
          <w:szCs w:val="24"/>
        </w:rPr>
        <w:t>Ask students the following question</w:t>
      </w:r>
      <w:r w:rsidRPr="00C60D93">
        <w:rPr>
          <w:rFonts w:ascii="Arial" w:hAnsi="Arial" w:cs="Arial"/>
          <w:color w:val="000000" w:themeColor="text1"/>
          <w:sz w:val="24"/>
          <w:szCs w:val="24"/>
        </w:rPr>
        <w:t>s</w:t>
      </w:r>
      <w:r w:rsidR="00B14153">
        <w:rPr>
          <w:rFonts w:ascii="Arial" w:hAnsi="Arial" w:cs="Arial"/>
          <w:color w:val="000000" w:themeColor="text1"/>
          <w:sz w:val="24"/>
          <w:szCs w:val="24"/>
        </w:rPr>
        <w:t xml:space="preserve"> as an exit slip activity</w:t>
      </w:r>
      <w:r w:rsidRPr="00C60D93">
        <w:rPr>
          <w:rFonts w:ascii="Arial" w:hAnsi="Arial" w:cs="Arial"/>
          <w:color w:val="000000" w:themeColor="text1"/>
          <w:sz w:val="24"/>
          <w:szCs w:val="24"/>
        </w:rPr>
        <w:t>:</w:t>
      </w:r>
    </w:p>
    <w:p w14:paraId="4D784A11" w14:textId="77777777" w:rsidR="003F50D4" w:rsidRPr="00C60D93" w:rsidRDefault="003F50D4" w:rsidP="00C60D93">
      <w:pPr>
        <w:pStyle w:val="ListParagraph"/>
        <w:widowControl w:val="0"/>
        <w:numPr>
          <w:ilvl w:val="0"/>
          <w:numId w:val="39"/>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“What point is Eleanor Roosevelt trying to make?”</w:t>
      </w:r>
    </w:p>
    <w:p w14:paraId="2FA50F53" w14:textId="54369829" w:rsidR="003F50D4" w:rsidRPr="00C60D93" w:rsidRDefault="003F50D4" w:rsidP="00C60D93">
      <w:pPr>
        <w:pStyle w:val="ListParagraph"/>
        <w:widowControl w:val="0"/>
        <w:numPr>
          <w:ilvl w:val="0"/>
          <w:numId w:val="39"/>
        </w:numPr>
        <w:tabs>
          <w:tab w:val="left" w:pos="-1440"/>
        </w:tabs>
        <w:autoSpaceDE w:val="0"/>
        <w:autoSpaceDN w:val="0"/>
        <w:adjustRightInd w:val="0"/>
        <w:spacing w:after="0" w:line="240" w:lineRule="auto"/>
        <w:rPr>
          <w:rFonts w:ascii="Arial" w:hAnsi="Arial" w:cs="Arial"/>
          <w:color w:val="000000" w:themeColor="text1"/>
          <w:sz w:val="24"/>
          <w:szCs w:val="24"/>
        </w:rPr>
      </w:pPr>
      <w:r w:rsidRPr="00C60D93">
        <w:rPr>
          <w:rFonts w:ascii="Arial" w:hAnsi="Arial" w:cs="Arial"/>
          <w:color w:val="000000" w:themeColor="text1"/>
          <w:sz w:val="24"/>
          <w:szCs w:val="24"/>
        </w:rPr>
        <w:t>“What role can you play in upholding human rights?”</w:t>
      </w:r>
    </w:p>
    <w:p w14:paraId="7BA48807" w14:textId="3A576D6A"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hAnsi="Arial" w:cs="Arial"/>
          <w:color w:val="000000" w:themeColor="text1"/>
          <w:sz w:val="24"/>
          <w:szCs w:val="24"/>
        </w:rPr>
        <w:t>Have students write their responses down. Collect the responses.</w:t>
      </w:r>
    </w:p>
    <w:p w14:paraId="62C670EC" w14:textId="77777777" w:rsidR="003F50D4" w:rsidRPr="00C60D93" w:rsidRDefault="003F50D4"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p>
    <w:p w14:paraId="6DC6482D" w14:textId="0925BBE7" w:rsidR="00B720AF"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b/>
          <w:bCs/>
          <w:color w:val="000000" w:themeColor="text1"/>
          <w:sz w:val="24"/>
          <w:szCs w:val="24"/>
          <w:u w:val="single"/>
        </w:rPr>
      </w:pPr>
      <w:r w:rsidRPr="00C60D93">
        <w:rPr>
          <w:rFonts w:ascii="Arial" w:eastAsia="Times New Roman" w:hAnsi="Arial" w:cs="Arial"/>
          <w:b/>
          <w:bCs/>
          <w:color w:val="000000" w:themeColor="text1"/>
          <w:sz w:val="24"/>
          <w:szCs w:val="24"/>
          <w:u w:val="single"/>
        </w:rPr>
        <w:t>Day 2</w:t>
      </w:r>
    </w:p>
    <w:p w14:paraId="07A64126" w14:textId="6802D014" w:rsidR="000D6328" w:rsidRPr="00C60D93" w:rsidRDefault="000D6328" w:rsidP="00C60D93">
      <w:pPr>
        <w:spacing w:after="0" w:line="240" w:lineRule="auto"/>
        <w:contextualSpacing/>
        <w:rPr>
          <w:rFonts w:ascii="Arial" w:hAnsi="Arial" w:cs="Arial"/>
          <w:color w:val="000000" w:themeColor="text1"/>
          <w:sz w:val="24"/>
          <w:szCs w:val="24"/>
        </w:rPr>
      </w:pPr>
      <w:r w:rsidRPr="00C60D93">
        <w:rPr>
          <w:rFonts w:ascii="Arial" w:eastAsia="Times New Roman" w:hAnsi="Arial" w:cs="Arial"/>
          <w:b/>
          <w:color w:val="000000" w:themeColor="text1"/>
          <w:sz w:val="24"/>
          <w:szCs w:val="24"/>
        </w:rPr>
        <w:t>Learning Activities</w:t>
      </w:r>
      <w:r w:rsidRPr="00C60D93">
        <w:rPr>
          <w:rFonts w:ascii="Arial" w:eastAsia="Times New Roman" w:hAnsi="Arial" w:cs="Arial"/>
          <w:color w:val="000000" w:themeColor="text1"/>
          <w:sz w:val="24"/>
          <w:szCs w:val="24"/>
        </w:rPr>
        <w:t xml:space="preserve">: </w:t>
      </w:r>
    </w:p>
    <w:p w14:paraId="706F7BD2" w14:textId="5D515C9F" w:rsidR="0002632D" w:rsidRPr="00C60D93" w:rsidRDefault="003F50D4"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Prior to class on Day 2, activate the </w:t>
      </w:r>
      <w:r w:rsidR="000D45A2" w:rsidRPr="00C60D93">
        <w:rPr>
          <w:rFonts w:ascii="Arial" w:eastAsia="Times New Roman" w:hAnsi="Arial" w:cs="Arial"/>
          <w:bCs/>
          <w:color w:val="000000" w:themeColor="text1"/>
          <w:sz w:val="24"/>
          <w:szCs w:val="24"/>
        </w:rPr>
        <w:t>PowerPoint</w:t>
      </w:r>
      <w:r w:rsidRPr="00C60D93">
        <w:rPr>
          <w:rFonts w:ascii="Arial" w:eastAsia="Times New Roman" w:hAnsi="Arial" w:cs="Arial"/>
          <w:bCs/>
          <w:color w:val="000000" w:themeColor="text1"/>
          <w:sz w:val="24"/>
          <w:szCs w:val="24"/>
        </w:rPr>
        <w:t xml:space="preserve"> lesson and have slide 11 on displayed prior to the inception of class. </w:t>
      </w:r>
      <w:r w:rsidR="00EF5045" w:rsidRPr="00C60D93">
        <w:rPr>
          <w:rFonts w:ascii="Arial" w:eastAsia="Times New Roman" w:hAnsi="Arial" w:cs="Arial"/>
          <w:bCs/>
          <w:color w:val="000000" w:themeColor="text1"/>
          <w:sz w:val="24"/>
          <w:szCs w:val="24"/>
        </w:rPr>
        <w:t xml:space="preserve">Students are to analyze the image displayed and </w:t>
      </w:r>
      <w:r w:rsidR="0002632D" w:rsidRPr="00C60D93">
        <w:rPr>
          <w:rFonts w:ascii="Arial" w:eastAsia="Times New Roman" w:hAnsi="Arial" w:cs="Arial"/>
          <w:bCs/>
          <w:color w:val="000000" w:themeColor="text1"/>
          <w:sz w:val="24"/>
          <w:szCs w:val="24"/>
        </w:rPr>
        <w:t>respond to the following questions:</w:t>
      </w:r>
    </w:p>
    <w:p w14:paraId="40110796" w14:textId="1B3236DD" w:rsidR="00EF5045" w:rsidRPr="00C60D93" w:rsidRDefault="00EF5045" w:rsidP="00C60D93">
      <w:pPr>
        <w:pStyle w:val="ListParagraph"/>
        <w:widowControl w:val="0"/>
        <w:numPr>
          <w:ilvl w:val="0"/>
          <w:numId w:val="36"/>
        </w:numPr>
        <w:tabs>
          <w:tab w:val="left" w:pos="-1440"/>
        </w:tabs>
        <w:autoSpaceDE w:val="0"/>
        <w:autoSpaceDN w:val="0"/>
        <w:adjustRightInd w:val="0"/>
        <w:spacing w:after="0" w:line="240" w:lineRule="auto"/>
        <w:rPr>
          <w:rFonts w:ascii="Arial" w:hAnsi="Arial" w:cs="Arial"/>
          <w:bCs/>
          <w:color w:val="000000" w:themeColor="text1"/>
          <w:sz w:val="24"/>
          <w:szCs w:val="24"/>
        </w:rPr>
      </w:pPr>
      <w:r w:rsidRPr="00C60D93">
        <w:rPr>
          <w:rFonts w:ascii="Arial" w:eastAsia="Times New Roman" w:hAnsi="Arial" w:cs="Arial"/>
          <w:bCs/>
          <w:color w:val="000000" w:themeColor="text1"/>
          <w:sz w:val="24"/>
          <w:szCs w:val="24"/>
        </w:rPr>
        <w:t xml:space="preserve">What is going on in this picture? </w:t>
      </w:r>
    </w:p>
    <w:p w14:paraId="685CD2BE" w14:textId="77777777" w:rsidR="00EF5045" w:rsidRPr="00C60D93" w:rsidRDefault="00EF5045" w:rsidP="00C60D93">
      <w:pPr>
        <w:pStyle w:val="ListParagraph"/>
        <w:widowControl w:val="0"/>
        <w:numPr>
          <w:ilvl w:val="0"/>
          <w:numId w:val="36"/>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What do you see that makes you say that? </w:t>
      </w:r>
    </w:p>
    <w:p w14:paraId="4C0DA747" w14:textId="77777777" w:rsidR="00EF5045" w:rsidRPr="00C60D93" w:rsidRDefault="00EF5045" w:rsidP="00C60D93">
      <w:pPr>
        <w:pStyle w:val="ListParagraph"/>
        <w:widowControl w:val="0"/>
        <w:numPr>
          <w:ilvl w:val="0"/>
          <w:numId w:val="36"/>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What more can you find?</w:t>
      </w:r>
    </w:p>
    <w:p w14:paraId="453AA950" w14:textId="767E2AAA" w:rsidR="00EF5045" w:rsidRPr="00C60D93" w:rsidRDefault="00EF5045"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p>
    <w:p w14:paraId="63B4A1A7" w14:textId="2215B940" w:rsidR="00EF5045" w:rsidRPr="00C60D93" w:rsidRDefault="00EF5045"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r w:rsidRPr="00C60D93">
        <w:rPr>
          <w:rFonts w:ascii="Arial" w:eastAsia="Times New Roman" w:hAnsi="Arial" w:cs="Arial"/>
          <w:bCs/>
          <w:i/>
          <w:iCs/>
          <w:color w:val="000000" w:themeColor="text1"/>
          <w:sz w:val="24"/>
          <w:szCs w:val="24"/>
        </w:rPr>
        <w:t>Advance to slide 12.</w:t>
      </w:r>
      <w:r w:rsidRPr="00C60D93">
        <w:rPr>
          <w:rFonts w:ascii="Arial" w:eastAsia="Times New Roman" w:hAnsi="Arial" w:cs="Arial"/>
          <w:bCs/>
          <w:color w:val="000000" w:themeColor="text1"/>
          <w:sz w:val="24"/>
          <w:szCs w:val="24"/>
        </w:rPr>
        <w:t xml:space="preserve"> Explain that this is the original image from 1945.</w:t>
      </w:r>
      <w:r w:rsidRPr="00C60D93">
        <w:rPr>
          <w:rFonts w:ascii="Arial" w:hAnsi="Arial" w:cs="Arial"/>
          <w:bCs/>
          <w:color w:val="000000" w:themeColor="text1"/>
          <w:sz w:val="24"/>
          <w:szCs w:val="24"/>
        </w:rPr>
        <w:t xml:space="preserve"> </w:t>
      </w:r>
      <w:r w:rsidRPr="00EF5045">
        <w:rPr>
          <w:rFonts w:ascii="Arial" w:eastAsia="Times New Roman" w:hAnsi="Arial" w:cs="Arial"/>
          <w:bCs/>
          <w:color w:val="000000" w:themeColor="text1"/>
          <w:sz w:val="24"/>
          <w:szCs w:val="24"/>
        </w:rPr>
        <w:t>Ask students to independently analyze this image. Then ask a volunteer to read the caption under the image. Ask the class if the caption alters their perception of the image? If so, in what ways?</w:t>
      </w:r>
    </w:p>
    <w:p w14:paraId="6414BD69" w14:textId="0AB35192" w:rsidR="00EF5045" w:rsidRPr="00C60D93" w:rsidRDefault="00EF5045"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p>
    <w:p w14:paraId="77CEA16F" w14:textId="77777777" w:rsidR="00D95475" w:rsidRDefault="00EF5045"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r w:rsidRPr="00C60D93">
        <w:rPr>
          <w:rFonts w:ascii="Arial" w:eastAsia="Times New Roman" w:hAnsi="Arial" w:cs="Arial"/>
          <w:bCs/>
          <w:i/>
          <w:iCs/>
          <w:color w:val="000000" w:themeColor="text1"/>
          <w:sz w:val="24"/>
          <w:szCs w:val="24"/>
        </w:rPr>
        <w:t>Advance to slide 13.</w:t>
      </w:r>
      <w:r w:rsidRPr="00C60D93">
        <w:rPr>
          <w:rFonts w:ascii="Arial" w:eastAsia="Times New Roman" w:hAnsi="Arial" w:cs="Arial"/>
          <w:bCs/>
          <w:color w:val="000000" w:themeColor="text1"/>
          <w:sz w:val="24"/>
          <w:szCs w:val="24"/>
        </w:rPr>
        <w:t xml:space="preserve"> </w:t>
      </w:r>
    </w:p>
    <w:p w14:paraId="100A3E52" w14:textId="57120EDA" w:rsidR="00D95475" w:rsidRPr="00D95475" w:rsidRDefault="00D95475" w:rsidP="00D95475">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r w:rsidRPr="00D95475">
        <w:rPr>
          <w:rFonts w:ascii="Arial" w:eastAsia="Times New Roman" w:hAnsi="Arial" w:cs="Arial"/>
          <w:bCs/>
          <w:color w:val="000000" w:themeColor="text1"/>
          <w:sz w:val="24"/>
          <w:szCs w:val="24"/>
        </w:rPr>
        <w:t xml:space="preserve">Explain that the advertisement was altered to reflect the present image by artist Hank Willis Thomas, a conceptual artist. </w:t>
      </w:r>
      <w:r w:rsidR="00F00315" w:rsidRPr="00D95475">
        <w:rPr>
          <w:rFonts w:ascii="Arial" w:eastAsia="Times New Roman" w:hAnsi="Arial" w:cs="Arial"/>
          <w:bCs/>
          <w:color w:val="000000" w:themeColor="text1"/>
          <w:sz w:val="24"/>
          <w:szCs w:val="24"/>
        </w:rPr>
        <w:t>Conceptual art is when the idea behind the work is often more important than the aesthetic, technical, and material concerns and/or the work itself.</w:t>
      </w:r>
      <w:r w:rsidR="00F00315">
        <w:rPr>
          <w:rFonts w:ascii="Arial" w:eastAsia="Times New Roman" w:hAnsi="Arial" w:cs="Arial"/>
          <w:bCs/>
          <w:color w:val="000000" w:themeColor="text1"/>
          <w:sz w:val="24"/>
          <w:szCs w:val="24"/>
        </w:rPr>
        <w:t xml:space="preserve"> </w:t>
      </w:r>
      <w:r w:rsidRPr="00D95475">
        <w:rPr>
          <w:rFonts w:ascii="Arial" w:eastAsia="Times New Roman" w:hAnsi="Arial" w:cs="Arial"/>
          <w:bCs/>
          <w:color w:val="000000" w:themeColor="text1"/>
          <w:sz w:val="24"/>
          <w:szCs w:val="24"/>
        </w:rPr>
        <w:t xml:space="preserve">Point out to students the title of the picture and original date and Hank Willis Thomas’ date. Explain that this altered image of an advertisement is part of his larger exhibition titled, “Unbranded: A Century of White Women, 1915-2015.” </w:t>
      </w:r>
    </w:p>
    <w:p w14:paraId="12E44254" w14:textId="6A4E6AB7" w:rsidR="0002632D" w:rsidRPr="00EF5045" w:rsidRDefault="00EF5045" w:rsidP="00C60D93">
      <w:pPr>
        <w:widowControl w:val="0"/>
        <w:tabs>
          <w:tab w:val="left" w:pos="-1440"/>
        </w:tabs>
        <w:autoSpaceDE w:val="0"/>
        <w:autoSpaceDN w:val="0"/>
        <w:adjustRightInd w:val="0"/>
        <w:spacing w:after="0" w:line="240" w:lineRule="auto"/>
        <w:contextualSpacing/>
        <w:rPr>
          <w:rFonts w:ascii="Arial" w:hAnsi="Arial" w:cs="Arial"/>
          <w:bCs/>
          <w:color w:val="000000" w:themeColor="text1"/>
          <w:sz w:val="24"/>
          <w:szCs w:val="24"/>
        </w:rPr>
      </w:pPr>
      <w:r w:rsidRPr="00EF5045">
        <w:rPr>
          <w:rFonts w:ascii="Arial" w:eastAsia="Times New Roman" w:hAnsi="Arial" w:cs="Arial"/>
          <w:bCs/>
          <w:color w:val="000000" w:themeColor="text1"/>
          <w:sz w:val="24"/>
          <w:szCs w:val="24"/>
        </w:rPr>
        <w:t>Information about this series by Hank Willis Thomas can be found at:</w:t>
      </w:r>
      <w:r w:rsidR="000D6328" w:rsidRPr="00C60D93">
        <w:rPr>
          <w:rFonts w:ascii="Arial" w:hAnsi="Arial" w:cs="Arial"/>
          <w:bCs/>
          <w:color w:val="000000" w:themeColor="text1"/>
          <w:sz w:val="24"/>
          <w:szCs w:val="24"/>
        </w:rPr>
        <w:t xml:space="preserve"> </w:t>
      </w:r>
      <w:hyperlink r:id="rId10" w:history="1">
        <w:r w:rsidR="000D6328" w:rsidRPr="00EF5045">
          <w:rPr>
            <w:rStyle w:val="Hyperlink"/>
            <w:rFonts w:ascii="Arial" w:eastAsia="Times New Roman" w:hAnsi="Arial" w:cs="Arial"/>
            <w:bCs/>
            <w:sz w:val="24"/>
            <w:szCs w:val="24"/>
          </w:rPr>
          <w:t>https://www.wmagazine.com/gallery/hank-willis-thomas-white-women-advertising/</w:t>
        </w:r>
      </w:hyperlink>
    </w:p>
    <w:p w14:paraId="1C4CFB26" w14:textId="5992CF24" w:rsidR="00EF5045" w:rsidRPr="00EF5045" w:rsidRDefault="00EF5045" w:rsidP="00C60D93">
      <w:pPr>
        <w:widowControl w:val="0"/>
        <w:tabs>
          <w:tab w:val="left" w:pos="-1440"/>
        </w:tabs>
        <w:autoSpaceDE w:val="0"/>
        <w:autoSpaceDN w:val="0"/>
        <w:adjustRightInd w:val="0"/>
        <w:spacing w:after="0" w:line="240" w:lineRule="auto"/>
        <w:contextualSpacing/>
        <w:rPr>
          <w:rFonts w:ascii="Arial" w:hAnsi="Arial" w:cs="Arial"/>
          <w:bCs/>
          <w:color w:val="000000" w:themeColor="text1"/>
          <w:sz w:val="24"/>
          <w:szCs w:val="24"/>
        </w:rPr>
      </w:pPr>
    </w:p>
    <w:p w14:paraId="5FCACCE6" w14:textId="287557E3" w:rsidR="00EF5045" w:rsidRPr="00EF5045" w:rsidRDefault="00EF5045" w:rsidP="00C60D93">
      <w:pPr>
        <w:widowControl w:val="0"/>
        <w:tabs>
          <w:tab w:val="left" w:pos="-1440"/>
        </w:tabs>
        <w:autoSpaceDE w:val="0"/>
        <w:autoSpaceDN w:val="0"/>
        <w:adjustRightInd w:val="0"/>
        <w:spacing w:after="0" w:line="240" w:lineRule="auto"/>
        <w:contextualSpacing/>
        <w:rPr>
          <w:rFonts w:ascii="Arial" w:hAnsi="Arial" w:cs="Arial"/>
          <w:bCs/>
          <w:color w:val="000000" w:themeColor="text1"/>
          <w:sz w:val="24"/>
          <w:szCs w:val="24"/>
        </w:rPr>
      </w:pPr>
      <w:r w:rsidRPr="00C60D93">
        <w:rPr>
          <w:rFonts w:ascii="Arial" w:eastAsia="Times New Roman" w:hAnsi="Arial" w:cs="Arial"/>
          <w:bCs/>
          <w:i/>
          <w:iCs/>
          <w:color w:val="000000" w:themeColor="text1"/>
          <w:sz w:val="24"/>
          <w:szCs w:val="24"/>
        </w:rPr>
        <w:t>Advance to slide 14</w:t>
      </w:r>
      <w:r w:rsidRPr="00C60D93">
        <w:rPr>
          <w:rFonts w:ascii="Arial" w:eastAsia="Times New Roman" w:hAnsi="Arial" w:cs="Arial"/>
          <w:bCs/>
          <w:color w:val="000000" w:themeColor="text1"/>
          <w:sz w:val="24"/>
          <w:szCs w:val="24"/>
        </w:rPr>
        <w:t xml:space="preserve">. Provide students with a brief history of women in WWII. </w:t>
      </w:r>
      <w:r w:rsidRPr="00EF5045">
        <w:rPr>
          <w:rFonts w:ascii="Arial" w:eastAsia="Times New Roman" w:hAnsi="Arial" w:cs="Arial"/>
          <w:bCs/>
          <w:color w:val="000000" w:themeColor="text1"/>
          <w:sz w:val="24"/>
          <w:szCs w:val="24"/>
        </w:rPr>
        <w:t>Detailed information on WWII &amp; Women in the Workforce can be found at:</w:t>
      </w:r>
    </w:p>
    <w:p w14:paraId="022381C7" w14:textId="04CB689D" w:rsidR="00EF5045" w:rsidRPr="00C60D93" w:rsidRDefault="00905D86" w:rsidP="00C60D93">
      <w:pPr>
        <w:pStyle w:val="ListParagraph"/>
        <w:widowControl w:val="0"/>
        <w:numPr>
          <w:ilvl w:val="0"/>
          <w:numId w:val="40"/>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hyperlink r:id="rId11" w:history="1">
        <w:r w:rsidR="0002632D" w:rsidRPr="00C60D93">
          <w:rPr>
            <w:rStyle w:val="Hyperlink"/>
            <w:rFonts w:ascii="Arial" w:eastAsia="Times New Roman" w:hAnsi="Arial" w:cs="Arial"/>
            <w:bCs/>
            <w:sz w:val="24"/>
            <w:szCs w:val="24"/>
          </w:rPr>
          <w:t>https://www.nationalww2museum.org/students-teachers/student-resources/research-starters/women-wwii</w:t>
        </w:r>
      </w:hyperlink>
    </w:p>
    <w:p w14:paraId="6137BC55" w14:textId="4543654D" w:rsidR="00EF5045" w:rsidRPr="00C60D93" w:rsidRDefault="00905D86" w:rsidP="00C60D93">
      <w:pPr>
        <w:pStyle w:val="ListParagraph"/>
        <w:widowControl w:val="0"/>
        <w:numPr>
          <w:ilvl w:val="0"/>
          <w:numId w:val="40"/>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hyperlink r:id="rId12" w:history="1">
        <w:r w:rsidR="0002632D" w:rsidRPr="00C60D93">
          <w:rPr>
            <w:rStyle w:val="Hyperlink"/>
            <w:rFonts w:ascii="Arial" w:eastAsia="Times New Roman" w:hAnsi="Arial" w:cs="Arial"/>
            <w:bCs/>
            <w:sz w:val="24"/>
            <w:szCs w:val="24"/>
          </w:rPr>
          <w:t>https://www.khanacademy.org/humanities/us-history/rise-to-world-power/us-wwii/a/american-women-and-world-war-ii</w:t>
        </w:r>
      </w:hyperlink>
    </w:p>
    <w:p w14:paraId="1C73F6C7" w14:textId="77777777" w:rsidR="0002632D" w:rsidRPr="00C60D93"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bCs/>
          <w:i/>
          <w:iCs/>
          <w:color w:val="000000" w:themeColor="text1"/>
          <w:sz w:val="24"/>
          <w:szCs w:val="24"/>
        </w:rPr>
      </w:pPr>
    </w:p>
    <w:p w14:paraId="6F381EFC" w14:textId="342F7A4F" w:rsidR="0002632D" w:rsidRPr="00C60D93" w:rsidRDefault="00D43236" w:rsidP="00C60D93">
      <w:pPr>
        <w:widowControl w:val="0"/>
        <w:tabs>
          <w:tab w:val="left" w:pos="-1440"/>
        </w:tabs>
        <w:autoSpaceDE w:val="0"/>
        <w:autoSpaceDN w:val="0"/>
        <w:adjustRightInd w:val="0"/>
        <w:spacing w:after="0" w:line="240" w:lineRule="auto"/>
        <w:contextualSpacing/>
        <w:rPr>
          <w:rFonts w:ascii="Arial" w:hAnsi="Arial" w:cs="Arial"/>
          <w:bCs/>
          <w:color w:val="000000" w:themeColor="text1"/>
          <w:sz w:val="24"/>
          <w:szCs w:val="24"/>
        </w:rPr>
      </w:pPr>
      <w:r w:rsidRPr="00C60D93">
        <w:rPr>
          <w:rFonts w:ascii="Arial" w:eastAsia="Times New Roman" w:hAnsi="Arial" w:cs="Arial"/>
          <w:bCs/>
          <w:i/>
          <w:iCs/>
          <w:color w:val="000000" w:themeColor="text1"/>
          <w:sz w:val="24"/>
          <w:szCs w:val="24"/>
        </w:rPr>
        <w:t>Advance</w:t>
      </w:r>
      <w:r w:rsidR="00EF5045" w:rsidRPr="00C60D93">
        <w:rPr>
          <w:rFonts w:ascii="Arial" w:eastAsia="Times New Roman" w:hAnsi="Arial" w:cs="Arial"/>
          <w:bCs/>
          <w:i/>
          <w:iCs/>
          <w:color w:val="000000" w:themeColor="text1"/>
          <w:sz w:val="24"/>
          <w:szCs w:val="24"/>
        </w:rPr>
        <w:t xml:space="preserve"> to slide 15.</w:t>
      </w:r>
      <w:r w:rsidR="00EF5045" w:rsidRPr="00C60D93">
        <w:rPr>
          <w:rFonts w:ascii="Arial" w:eastAsia="Times New Roman" w:hAnsi="Arial" w:cs="Arial"/>
          <w:bCs/>
          <w:color w:val="000000" w:themeColor="text1"/>
          <w:sz w:val="24"/>
          <w:szCs w:val="24"/>
        </w:rPr>
        <w:t xml:space="preserve"> </w:t>
      </w:r>
      <w:r w:rsidR="0002632D" w:rsidRPr="00C60D93">
        <w:rPr>
          <w:rFonts w:ascii="Arial" w:eastAsia="Times New Roman" w:hAnsi="Arial" w:cs="Arial"/>
          <w:bCs/>
          <w:color w:val="000000" w:themeColor="text1"/>
          <w:sz w:val="24"/>
          <w:szCs w:val="24"/>
        </w:rPr>
        <w:t>As students to look closely at the picture and write down their responses to the following:</w:t>
      </w:r>
    </w:p>
    <w:p w14:paraId="5709A1F5" w14:textId="77777777" w:rsidR="0002632D" w:rsidRPr="00C60D93" w:rsidRDefault="0002632D" w:rsidP="00C60D93">
      <w:pPr>
        <w:pStyle w:val="ListParagraph"/>
        <w:widowControl w:val="0"/>
        <w:numPr>
          <w:ilvl w:val="0"/>
          <w:numId w:val="37"/>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What is going on in this picture? </w:t>
      </w:r>
    </w:p>
    <w:p w14:paraId="279709F3" w14:textId="77777777" w:rsidR="0002632D" w:rsidRPr="00C60D93" w:rsidRDefault="0002632D" w:rsidP="00C60D93">
      <w:pPr>
        <w:pStyle w:val="ListParagraph"/>
        <w:widowControl w:val="0"/>
        <w:numPr>
          <w:ilvl w:val="0"/>
          <w:numId w:val="37"/>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What do you see that makes you say that? </w:t>
      </w:r>
    </w:p>
    <w:p w14:paraId="68656FDD" w14:textId="4508578A" w:rsidR="0002632D" w:rsidRPr="00C60D93" w:rsidRDefault="0002632D" w:rsidP="00C60D93">
      <w:pPr>
        <w:pStyle w:val="ListParagraph"/>
        <w:widowControl w:val="0"/>
        <w:numPr>
          <w:ilvl w:val="0"/>
          <w:numId w:val="37"/>
        </w:numPr>
        <w:tabs>
          <w:tab w:val="left" w:pos="-1440"/>
        </w:tabs>
        <w:autoSpaceDE w:val="0"/>
        <w:autoSpaceDN w:val="0"/>
        <w:adjustRightInd w:val="0"/>
        <w:spacing w:after="0" w:line="240" w:lineRule="auto"/>
        <w:rPr>
          <w:rFonts w:ascii="Arial" w:eastAsia="Times New Roman" w:hAnsi="Arial" w:cs="Arial"/>
          <w:bCs/>
          <w:color w:val="000000" w:themeColor="text1"/>
          <w:sz w:val="24"/>
          <w:szCs w:val="24"/>
        </w:rPr>
      </w:pPr>
      <w:r w:rsidRPr="00C60D93">
        <w:rPr>
          <w:rFonts w:ascii="Arial" w:eastAsia="Times New Roman" w:hAnsi="Arial" w:cs="Arial"/>
          <w:bCs/>
          <w:color w:val="000000" w:themeColor="text1"/>
          <w:sz w:val="24"/>
          <w:szCs w:val="24"/>
        </w:rPr>
        <w:t xml:space="preserve">What more can </w:t>
      </w:r>
      <w:r w:rsidR="008B02AA">
        <w:rPr>
          <w:rFonts w:ascii="Arial" w:eastAsia="Times New Roman" w:hAnsi="Arial" w:cs="Arial"/>
          <w:bCs/>
          <w:color w:val="000000" w:themeColor="text1"/>
          <w:sz w:val="24"/>
          <w:szCs w:val="24"/>
        </w:rPr>
        <w:t>we</w:t>
      </w:r>
      <w:r w:rsidRPr="00C60D93">
        <w:rPr>
          <w:rFonts w:ascii="Arial" w:eastAsia="Times New Roman" w:hAnsi="Arial" w:cs="Arial"/>
          <w:bCs/>
          <w:color w:val="000000" w:themeColor="text1"/>
          <w:sz w:val="24"/>
          <w:szCs w:val="24"/>
        </w:rPr>
        <w:t xml:space="preserve"> find?</w:t>
      </w:r>
    </w:p>
    <w:p w14:paraId="6489FDCD" w14:textId="2FF5477C" w:rsidR="0002632D" w:rsidRPr="0002632D" w:rsidRDefault="0002632D" w:rsidP="00C60D93">
      <w:pPr>
        <w:widowControl w:val="0"/>
        <w:tabs>
          <w:tab w:val="left" w:pos="-1440"/>
        </w:tabs>
        <w:autoSpaceDE w:val="0"/>
        <w:autoSpaceDN w:val="0"/>
        <w:adjustRightInd w:val="0"/>
        <w:spacing w:after="0" w:line="240" w:lineRule="auto"/>
        <w:contextualSpacing/>
        <w:rPr>
          <w:rFonts w:ascii="Arial" w:hAnsi="Arial" w:cs="Arial"/>
          <w:bCs/>
          <w:color w:val="000000" w:themeColor="text1"/>
          <w:sz w:val="24"/>
          <w:szCs w:val="24"/>
        </w:rPr>
      </w:pPr>
      <w:r w:rsidRPr="00C60D93">
        <w:rPr>
          <w:rFonts w:ascii="Arial" w:eastAsia="Times New Roman" w:hAnsi="Arial" w:cs="Arial"/>
          <w:bCs/>
          <w:i/>
          <w:iCs/>
          <w:color w:val="000000" w:themeColor="text1"/>
          <w:sz w:val="24"/>
          <w:szCs w:val="24"/>
        </w:rPr>
        <w:t>Advance to slide 16.</w:t>
      </w:r>
      <w:r w:rsidRPr="00C60D93">
        <w:rPr>
          <w:rFonts w:ascii="Arial" w:eastAsia="Times New Roman" w:hAnsi="Arial" w:cs="Arial"/>
          <w:bCs/>
          <w:color w:val="000000" w:themeColor="text1"/>
          <w:sz w:val="24"/>
          <w:szCs w:val="24"/>
        </w:rPr>
        <w:t xml:space="preserve"> Explain that this is the original image from 1973. Ask students to independently analyze this image. Then ask a volunteer to read the caption under the image. </w:t>
      </w:r>
      <w:r w:rsidRPr="0002632D">
        <w:rPr>
          <w:rFonts w:ascii="Arial" w:eastAsia="Times New Roman" w:hAnsi="Arial" w:cs="Arial"/>
          <w:bCs/>
          <w:color w:val="000000" w:themeColor="text1"/>
          <w:sz w:val="24"/>
          <w:szCs w:val="24"/>
        </w:rPr>
        <w:t>Ask the class if the caption alters their perception of the image? If so, in what ways?</w:t>
      </w:r>
    </w:p>
    <w:p w14:paraId="46858853" w14:textId="1CDA8E6C" w:rsidR="00EF5045" w:rsidRPr="00C60D93" w:rsidRDefault="00EF5045" w:rsidP="00C60D93">
      <w:pPr>
        <w:widowControl w:val="0"/>
        <w:tabs>
          <w:tab w:val="left" w:pos="-1440"/>
        </w:tabs>
        <w:autoSpaceDE w:val="0"/>
        <w:autoSpaceDN w:val="0"/>
        <w:adjustRightInd w:val="0"/>
        <w:spacing w:after="0" w:line="240" w:lineRule="auto"/>
        <w:contextualSpacing/>
        <w:rPr>
          <w:rFonts w:ascii="Arial" w:eastAsia="Times New Roman" w:hAnsi="Arial" w:cs="Arial"/>
          <w:bCs/>
          <w:color w:val="000000" w:themeColor="text1"/>
          <w:sz w:val="24"/>
          <w:szCs w:val="24"/>
        </w:rPr>
      </w:pPr>
    </w:p>
    <w:p w14:paraId="643187C9" w14:textId="6FC42D4C" w:rsidR="0002632D" w:rsidRPr="0002632D"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r w:rsidRPr="00C60D93">
        <w:rPr>
          <w:rFonts w:ascii="Arial" w:eastAsia="Times New Roman" w:hAnsi="Arial" w:cs="Arial"/>
          <w:i/>
          <w:iCs/>
          <w:color w:val="000000" w:themeColor="text1"/>
          <w:sz w:val="24"/>
          <w:szCs w:val="24"/>
        </w:rPr>
        <w:t xml:space="preserve">Advance to slide 17. </w:t>
      </w:r>
      <w:r w:rsidRPr="00C60D93">
        <w:rPr>
          <w:rFonts w:ascii="Arial" w:hAnsi="Arial" w:cs="Arial"/>
          <w:bCs/>
          <w:color w:val="000000" w:themeColor="text1"/>
          <w:sz w:val="24"/>
          <w:szCs w:val="24"/>
        </w:rPr>
        <w:t xml:space="preserve">Explain that the advertisement was altered to reflect the present image by artist Hank Willis Thomas. </w:t>
      </w:r>
      <w:r w:rsidRPr="00C60D93">
        <w:rPr>
          <w:rFonts w:ascii="Arial" w:eastAsia="Times New Roman" w:hAnsi="Arial" w:cs="Arial"/>
          <w:color w:val="000000" w:themeColor="text1"/>
          <w:sz w:val="24"/>
          <w:szCs w:val="24"/>
        </w:rPr>
        <w:t>Point out to students the title of the picture and original date and Hank Willis Thomas’ date. Explain that this altered image of an advertisement is part of his larger exhibition titled, “Unbranded: A Century of White Women, 1915-2015.” Then e</w:t>
      </w:r>
      <w:r w:rsidRPr="0002632D">
        <w:rPr>
          <w:rFonts w:ascii="Arial" w:eastAsia="Times New Roman" w:hAnsi="Arial" w:cs="Arial"/>
          <w:color w:val="000000" w:themeColor="text1"/>
          <w:sz w:val="24"/>
          <w:szCs w:val="24"/>
        </w:rPr>
        <w:t xml:space="preserve">ngage students in a conversation about the history of Mount Rushmore, including the push for Susan B. Anthony, a US women’s suffrage activist, to be included on Mt. Rushmore. </w:t>
      </w:r>
    </w:p>
    <w:p w14:paraId="33B35FC8" w14:textId="77777777" w:rsidR="0002632D" w:rsidRPr="00C60D93"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2632D">
        <w:rPr>
          <w:rFonts w:ascii="Arial" w:eastAsia="Times New Roman" w:hAnsi="Arial" w:cs="Arial"/>
          <w:color w:val="000000" w:themeColor="text1"/>
          <w:sz w:val="24"/>
          <w:szCs w:val="24"/>
        </w:rPr>
        <w:t xml:space="preserve">Ask students the following question: </w:t>
      </w:r>
    </w:p>
    <w:p w14:paraId="020BCFA3" w14:textId="77777777" w:rsidR="0002632D" w:rsidRPr="00C60D93" w:rsidRDefault="0002632D" w:rsidP="00C60D93">
      <w:pPr>
        <w:pStyle w:val="ListParagraph"/>
        <w:widowControl w:val="0"/>
        <w:numPr>
          <w:ilvl w:val="0"/>
          <w:numId w:val="38"/>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What do these modified ads have in common? </w:t>
      </w:r>
    </w:p>
    <w:p w14:paraId="4FD458D5" w14:textId="7C49B188" w:rsidR="0002632D" w:rsidRPr="00D95475" w:rsidRDefault="0002632D" w:rsidP="00D95475">
      <w:pPr>
        <w:spacing w:after="0" w:line="240" w:lineRule="auto"/>
        <w:rPr>
          <w:rFonts w:ascii="Arial" w:eastAsia="Times New Roman" w:hAnsi="Arial" w:cs="Arial"/>
          <w:sz w:val="24"/>
          <w:szCs w:val="24"/>
        </w:rPr>
      </w:pPr>
      <w:r w:rsidRPr="00D95475">
        <w:rPr>
          <w:rFonts w:ascii="Arial" w:eastAsia="Times New Roman" w:hAnsi="Arial" w:cs="Arial"/>
          <w:color w:val="000000" w:themeColor="text1"/>
          <w:sz w:val="24"/>
          <w:szCs w:val="24"/>
        </w:rPr>
        <w:t>Based on student responses, engage students in a conversation about women’s civil rights</w:t>
      </w:r>
      <w:r w:rsidR="00D95475" w:rsidRPr="00D95475">
        <w:rPr>
          <w:rFonts w:ascii="Arial" w:eastAsia="Times New Roman" w:hAnsi="Arial" w:cs="Arial"/>
          <w:color w:val="000000" w:themeColor="text1"/>
          <w:sz w:val="24"/>
          <w:szCs w:val="24"/>
        </w:rPr>
        <w:t xml:space="preserve"> and </w:t>
      </w:r>
      <w:r w:rsidR="00D95475" w:rsidRPr="00D95475">
        <w:rPr>
          <w:rFonts w:ascii="Arial" w:eastAsia="Times New Roman" w:hAnsi="Arial" w:cs="Arial"/>
          <w:color w:val="000000"/>
          <w:sz w:val="24"/>
          <w:szCs w:val="24"/>
          <w:shd w:val="clear" w:color="auto" w:fill="FFFFFF"/>
        </w:rPr>
        <w:t>how artwork addresses and can be used as a medium of awareness and change</w:t>
      </w:r>
      <w:r w:rsidR="00D95475">
        <w:rPr>
          <w:rFonts w:ascii="Arial" w:eastAsia="Times New Roman" w:hAnsi="Arial" w:cs="Arial"/>
          <w:color w:val="000000"/>
          <w:sz w:val="24"/>
          <w:szCs w:val="24"/>
          <w:shd w:val="clear" w:color="auto" w:fill="FFFFFF"/>
        </w:rPr>
        <w:t>.</w:t>
      </w:r>
      <w:r w:rsidR="00D95475">
        <w:rPr>
          <w:rFonts w:ascii="Arial" w:eastAsia="Times New Roman" w:hAnsi="Arial" w:cs="Arial"/>
          <w:sz w:val="24"/>
          <w:szCs w:val="24"/>
        </w:rPr>
        <w:t xml:space="preserve"> </w:t>
      </w:r>
      <w:r w:rsidRPr="0002632D">
        <w:rPr>
          <w:rFonts w:ascii="Arial" w:eastAsia="Times New Roman" w:hAnsi="Arial" w:cs="Arial"/>
          <w:color w:val="000000" w:themeColor="text1"/>
          <w:sz w:val="24"/>
          <w:szCs w:val="24"/>
        </w:rPr>
        <w:t>Th</w:t>
      </w:r>
      <w:r w:rsidRPr="00C60D93">
        <w:rPr>
          <w:rFonts w:ascii="Arial" w:eastAsia="Times New Roman" w:hAnsi="Arial" w:cs="Arial"/>
          <w:color w:val="000000" w:themeColor="text1"/>
          <w:sz w:val="24"/>
          <w:szCs w:val="24"/>
        </w:rPr>
        <w:t>e following</w:t>
      </w:r>
      <w:r w:rsidRPr="0002632D">
        <w:rPr>
          <w:rFonts w:ascii="Arial" w:eastAsia="Times New Roman" w:hAnsi="Arial" w:cs="Arial"/>
          <w:color w:val="000000" w:themeColor="text1"/>
          <w:sz w:val="24"/>
          <w:szCs w:val="24"/>
        </w:rPr>
        <w:t xml:space="preserve"> website provides detailed information:</w:t>
      </w:r>
      <w:r w:rsidR="000D6328" w:rsidRPr="00C60D93">
        <w:rPr>
          <w:rFonts w:ascii="Arial" w:eastAsia="Times New Roman" w:hAnsi="Arial" w:cs="Arial"/>
          <w:color w:val="000000" w:themeColor="text1"/>
          <w:sz w:val="24"/>
          <w:szCs w:val="24"/>
        </w:rPr>
        <w:t xml:space="preserve"> </w:t>
      </w:r>
      <w:hyperlink r:id="rId13" w:history="1">
        <w:r w:rsidR="000D6328" w:rsidRPr="0002632D">
          <w:rPr>
            <w:rStyle w:val="Hyperlink"/>
            <w:rFonts w:ascii="Arial" w:eastAsia="Times New Roman" w:hAnsi="Arial" w:cs="Arial"/>
            <w:sz w:val="24"/>
            <w:szCs w:val="24"/>
          </w:rPr>
          <w:t>https://www.npca.org/articles/1755-a-woman-on-mount-rushmore</w:t>
        </w:r>
      </w:hyperlink>
    </w:p>
    <w:p w14:paraId="259C0663" w14:textId="77777777" w:rsidR="0002632D" w:rsidRPr="00C60D93"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0958239A" w14:textId="531C2580" w:rsidR="0002632D" w:rsidRPr="00C60D93" w:rsidRDefault="0002632D"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18</w:t>
      </w:r>
      <w:r w:rsidR="000D6328" w:rsidRPr="00C60D93">
        <w:rPr>
          <w:rFonts w:ascii="Arial" w:eastAsia="Times New Roman" w:hAnsi="Arial" w:cs="Arial"/>
          <w:i/>
          <w:iCs/>
          <w:color w:val="000000" w:themeColor="text1"/>
          <w:sz w:val="24"/>
          <w:szCs w:val="24"/>
        </w:rPr>
        <w:t>.</w:t>
      </w:r>
      <w:r w:rsidRPr="00C60D93">
        <w:rPr>
          <w:rFonts w:ascii="Arial" w:eastAsia="Times New Roman" w:hAnsi="Arial" w:cs="Arial"/>
          <w:color w:val="000000" w:themeColor="text1"/>
          <w:sz w:val="24"/>
          <w:szCs w:val="24"/>
        </w:rPr>
        <w:t xml:space="preserve"> Let the students know that for the remainder of the lesson, we will focus primarily on one of women’s civil rights—suffrage.</w:t>
      </w:r>
    </w:p>
    <w:p w14:paraId="1238668B" w14:textId="6DADD988"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5A43EFE2" w14:textId="36071AF7" w:rsidR="0002632D" w:rsidRPr="00C60D93" w:rsidRDefault="0002632D"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19</w:t>
      </w:r>
      <w:r w:rsidR="000D6328" w:rsidRPr="00C60D93">
        <w:rPr>
          <w:rFonts w:ascii="Arial" w:eastAsia="Times New Roman" w:hAnsi="Arial" w:cs="Arial"/>
          <w:i/>
          <w:iCs/>
          <w:color w:val="000000" w:themeColor="text1"/>
          <w:sz w:val="24"/>
          <w:szCs w:val="24"/>
        </w:rPr>
        <w:t>.</w:t>
      </w:r>
      <w:r w:rsidRPr="00C60D93">
        <w:rPr>
          <w:rFonts w:ascii="Arial" w:eastAsia="Times New Roman" w:hAnsi="Arial" w:cs="Arial"/>
          <w:color w:val="000000" w:themeColor="text1"/>
          <w:sz w:val="24"/>
          <w:szCs w:val="24"/>
        </w:rPr>
        <w:t xml:space="preserve"> Take a few minutes to talk with students about Susan B. Anthony.</w:t>
      </w:r>
    </w:p>
    <w:p w14:paraId="7B569F78" w14:textId="77777777" w:rsidR="0002632D" w:rsidRPr="0002632D"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2632D">
        <w:rPr>
          <w:rFonts w:ascii="Arial" w:eastAsia="Times New Roman" w:hAnsi="Arial" w:cs="Arial"/>
          <w:color w:val="000000" w:themeColor="text1"/>
          <w:sz w:val="24"/>
          <w:szCs w:val="24"/>
        </w:rPr>
        <w:t>Talking points:</w:t>
      </w:r>
    </w:p>
    <w:p w14:paraId="4530ADCA" w14:textId="77777777" w:rsidR="0002632D" w:rsidRPr="00C60D93" w:rsidRDefault="0002632D" w:rsidP="00C60D93">
      <w:pPr>
        <w:pStyle w:val="ListParagraph"/>
        <w:widowControl w:val="0"/>
        <w:numPr>
          <w:ilvl w:val="0"/>
          <w:numId w:val="35"/>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Leader of the woman’s suffrage movement &amp; abolition activist</w:t>
      </w:r>
    </w:p>
    <w:p w14:paraId="7787E723" w14:textId="77777777" w:rsidR="0002632D" w:rsidRPr="00C60D93" w:rsidRDefault="0002632D" w:rsidP="00C60D93">
      <w:pPr>
        <w:pStyle w:val="ListParagraph"/>
        <w:widowControl w:val="0"/>
        <w:numPr>
          <w:ilvl w:val="0"/>
          <w:numId w:val="35"/>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In 1869 founded the National Woman Suffrage Association with Elizabeth Cady Stanton</w:t>
      </w:r>
    </w:p>
    <w:p w14:paraId="33BB11DE" w14:textId="77777777" w:rsidR="0002632D" w:rsidRPr="00C60D93" w:rsidRDefault="0002632D" w:rsidP="00C60D93">
      <w:pPr>
        <w:pStyle w:val="ListParagraph"/>
        <w:widowControl w:val="0"/>
        <w:numPr>
          <w:ilvl w:val="0"/>
          <w:numId w:val="35"/>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In 1872 she was arrested and fined for voting</w:t>
      </w:r>
    </w:p>
    <w:p w14:paraId="2AA937B5" w14:textId="77777777" w:rsidR="0002632D" w:rsidRPr="00C60D93" w:rsidRDefault="0002632D" w:rsidP="00C60D93">
      <w:pPr>
        <w:pStyle w:val="ListParagraph"/>
        <w:widowControl w:val="0"/>
        <w:numPr>
          <w:ilvl w:val="0"/>
          <w:numId w:val="35"/>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1890 merged the National Woman Suffrage Association and the American Woman Suffrage Association </w:t>
      </w:r>
    </w:p>
    <w:p w14:paraId="1AB4B38D" w14:textId="0E77C0A3" w:rsidR="0002632D" w:rsidRPr="00C60D93"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2632D">
        <w:rPr>
          <w:rFonts w:ascii="Arial" w:eastAsia="Times New Roman" w:hAnsi="Arial" w:cs="Arial"/>
          <w:color w:val="000000" w:themeColor="text1"/>
          <w:sz w:val="24"/>
          <w:szCs w:val="24"/>
        </w:rPr>
        <w:t xml:space="preserve">Detailed information on Susan B. Anthony’s life can be found at: </w:t>
      </w:r>
      <w:hyperlink r:id="rId14" w:history="1">
        <w:r w:rsidRPr="0002632D">
          <w:rPr>
            <w:rStyle w:val="Hyperlink"/>
            <w:rFonts w:ascii="Arial" w:eastAsia="Times New Roman" w:hAnsi="Arial" w:cs="Arial"/>
            <w:sz w:val="24"/>
            <w:szCs w:val="24"/>
          </w:rPr>
          <w:t>https://www.womenshistory.org/education-resources/biographies/susan-b-Anthony</w:t>
        </w:r>
      </w:hyperlink>
    </w:p>
    <w:p w14:paraId="02CA2E34" w14:textId="2BDC983B" w:rsidR="0002632D" w:rsidRPr="0002632D" w:rsidRDefault="00905D86"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hyperlink r:id="rId15" w:history="1">
        <w:r w:rsidR="0002632D" w:rsidRPr="0002632D">
          <w:rPr>
            <w:rStyle w:val="Hyperlink"/>
            <w:rFonts w:ascii="Arial" w:eastAsia="Times New Roman" w:hAnsi="Arial" w:cs="Arial"/>
            <w:sz w:val="24"/>
            <w:szCs w:val="24"/>
          </w:rPr>
          <w:t>http://www.crusadeforthevote.org/nwsa-organize/</w:t>
        </w:r>
      </w:hyperlink>
    </w:p>
    <w:p w14:paraId="1BC9A784" w14:textId="71ABC32D" w:rsidR="0002632D" w:rsidRPr="00C60D93"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2632D">
        <w:rPr>
          <w:rFonts w:ascii="Arial" w:eastAsia="Times New Roman" w:hAnsi="Arial" w:cs="Arial"/>
          <w:color w:val="000000" w:themeColor="text1"/>
          <w:sz w:val="24"/>
          <w:szCs w:val="24"/>
        </w:rPr>
        <w:t xml:space="preserve">Detailed information on the National American Woman Suffrage Association: </w:t>
      </w:r>
      <w:hyperlink r:id="rId16" w:history="1">
        <w:r w:rsidRPr="0002632D">
          <w:rPr>
            <w:rStyle w:val="Hyperlink"/>
            <w:rFonts w:ascii="Arial" w:eastAsia="Times New Roman" w:hAnsi="Arial" w:cs="Arial"/>
            <w:sz w:val="24"/>
            <w:szCs w:val="24"/>
          </w:rPr>
          <w:t>http://www.crusadeforthevote.org/nawsa-united/</w:t>
        </w:r>
      </w:hyperlink>
    </w:p>
    <w:p w14:paraId="5E313988" w14:textId="77777777" w:rsidR="0002632D" w:rsidRPr="0002632D" w:rsidRDefault="0002632D"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3224FE1F" w14:textId="74A94314" w:rsidR="000D6328"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20.</w:t>
      </w:r>
      <w:r w:rsidRPr="00C60D93">
        <w:rPr>
          <w:rFonts w:ascii="Arial" w:eastAsiaTheme="minorEastAsia" w:hAnsi="Arial" w:cs="Arial"/>
          <w:color w:val="000000" w:themeColor="text1"/>
          <w:kern w:val="24"/>
          <w:sz w:val="24"/>
          <w:szCs w:val="24"/>
        </w:rPr>
        <w:t xml:space="preserve"> </w:t>
      </w:r>
      <w:r w:rsidRPr="00C60D93">
        <w:rPr>
          <w:rFonts w:ascii="Arial" w:eastAsia="Times New Roman" w:hAnsi="Arial" w:cs="Arial"/>
          <w:color w:val="000000" w:themeColor="text1"/>
          <w:sz w:val="24"/>
          <w:szCs w:val="24"/>
        </w:rPr>
        <w:t>Ask for a volunteer to read the 19</w:t>
      </w:r>
      <w:r w:rsidRPr="00C60D93">
        <w:rPr>
          <w:rFonts w:ascii="Arial" w:eastAsia="Times New Roman" w:hAnsi="Arial" w:cs="Arial"/>
          <w:color w:val="000000" w:themeColor="text1"/>
          <w:sz w:val="24"/>
          <w:szCs w:val="24"/>
          <w:vertAlign w:val="superscript"/>
        </w:rPr>
        <w:t>th</w:t>
      </w:r>
      <w:r w:rsidRPr="00C60D93">
        <w:rPr>
          <w:rFonts w:ascii="Arial" w:eastAsia="Times New Roman" w:hAnsi="Arial" w:cs="Arial"/>
          <w:color w:val="000000" w:themeColor="text1"/>
          <w:sz w:val="24"/>
          <w:szCs w:val="24"/>
        </w:rPr>
        <w:t xml:space="preserve"> amendment aloud to the class.</w:t>
      </w:r>
    </w:p>
    <w:p w14:paraId="5035C45A" w14:textId="77777777" w:rsidR="000D6328" w:rsidRPr="000D6328"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D6328">
        <w:rPr>
          <w:rFonts w:ascii="Arial" w:eastAsia="Times New Roman" w:hAnsi="Arial" w:cs="Arial"/>
          <w:color w:val="000000" w:themeColor="text1"/>
          <w:sz w:val="24"/>
          <w:szCs w:val="24"/>
        </w:rPr>
        <w:t>Engage the class in a conversation on the history of the 19</w:t>
      </w:r>
      <w:r w:rsidRPr="000D6328">
        <w:rPr>
          <w:rFonts w:ascii="Arial" w:eastAsia="Times New Roman" w:hAnsi="Arial" w:cs="Arial"/>
          <w:color w:val="000000" w:themeColor="text1"/>
          <w:sz w:val="24"/>
          <w:szCs w:val="24"/>
          <w:vertAlign w:val="superscript"/>
        </w:rPr>
        <w:t>th</w:t>
      </w:r>
      <w:r w:rsidRPr="000D6328">
        <w:rPr>
          <w:rFonts w:ascii="Arial" w:eastAsia="Times New Roman" w:hAnsi="Arial" w:cs="Arial"/>
          <w:color w:val="000000" w:themeColor="text1"/>
          <w:sz w:val="24"/>
          <w:szCs w:val="24"/>
        </w:rPr>
        <w:t xml:space="preserve"> amendment. </w:t>
      </w:r>
    </w:p>
    <w:p w14:paraId="417F20E1" w14:textId="4872DC75" w:rsidR="00B720AF" w:rsidRPr="00C60D93"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D6328">
        <w:rPr>
          <w:rFonts w:ascii="Arial" w:eastAsia="Times New Roman" w:hAnsi="Arial" w:cs="Arial"/>
          <w:color w:val="000000" w:themeColor="text1"/>
          <w:sz w:val="24"/>
          <w:szCs w:val="24"/>
        </w:rPr>
        <w:t>Detailed information on the history of the 19</w:t>
      </w:r>
      <w:r w:rsidRPr="000D6328">
        <w:rPr>
          <w:rFonts w:ascii="Arial" w:eastAsia="Times New Roman" w:hAnsi="Arial" w:cs="Arial"/>
          <w:color w:val="000000" w:themeColor="text1"/>
          <w:sz w:val="24"/>
          <w:szCs w:val="24"/>
          <w:vertAlign w:val="superscript"/>
        </w:rPr>
        <w:t>th</w:t>
      </w:r>
      <w:r w:rsidRPr="000D6328">
        <w:rPr>
          <w:rFonts w:ascii="Arial" w:eastAsia="Times New Roman" w:hAnsi="Arial" w:cs="Arial"/>
          <w:color w:val="000000" w:themeColor="text1"/>
          <w:sz w:val="24"/>
          <w:szCs w:val="24"/>
        </w:rPr>
        <w:t xml:space="preserve"> amendment can be found at: </w:t>
      </w:r>
      <w:hyperlink r:id="rId17" w:history="1">
        <w:r w:rsidRPr="000D6328">
          <w:rPr>
            <w:rStyle w:val="Hyperlink"/>
            <w:rFonts w:ascii="Arial" w:eastAsia="Times New Roman" w:hAnsi="Arial" w:cs="Arial"/>
            <w:sz w:val="24"/>
            <w:szCs w:val="24"/>
          </w:rPr>
          <w:t>https://www.nps.gov/articles/2020-crash-course.htm</w:t>
        </w:r>
      </w:hyperlink>
    </w:p>
    <w:p w14:paraId="7627F052" w14:textId="753B6DED"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03F50BEC" w14:textId="11D2280C" w:rsidR="00B720AF"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 xml:space="preserve">Advance to slide 21. </w:t>
      </w:r>
      <w:r w:rsidRPr="00C60D93">
        <w:rPr>
          <w:rFonts w:ascii="Arial" w:eastAsia="Times New Roman" w:hAnsi="Arial" w:cs="Arial"/>
          <w:color w:val="000000" w:themeColor="text1"/>
          <w:sz w:val="24"/>
          <w:szCs w:val="24"/>
        </w:rPr>
        <w:t>Pass out the handout, “On Women’s Right to Vote.” Explain to students that this is a very important speech made by Susan B. Anthony after her arrest for casting an illegal vote in the presidential election of 1872. She was tried and then fined $100 but refused to pay.</w:t>
      </w:r>
      <w:r w:rsidRPr="00C60D93">
        <w:rPr>
          <w:rFonts w:ascii="Arial" w:hAnsi="Arial" w:cs="Arial"/>
          <w:color w:val="000000" w:themeColor="text1"/>
          <w:sz w:val="24"/>
          <w:szCs w:val="24"/>
        </w:rPr>
        <w:t xml:space="preserve"> </w:t>
      </w:r>
      <w:r w:rsidRPr="000D6328">
        <w:rPr>
          <w:rFonts w:ascii="Arial" w:eastAsia="Times New Roman" w:hAnsi="Arial" w:cs="Arial"/>
          <w:color w:val="000000" w:themeColor="text1"/>
          <w:sz w:val="24"/>
          <w:szCs w:val="24"/>
        </w:rPr>
        <w:t xml:space="preserve">Once students have all independently read the speech, ask them to reread the second paragraph. </w:t>
      </w:r>
      <w:r w:rsidRPr="00C60D93">
        <w:rPr>
          <w:rFonts w:ascii="Arial" w:hAnsi="Arial" w:cs="Arial"/>
          <w:color w:val="000000" w:themeColor="text1"/>
          <w:sz w:val="24"/>
          <w:szCs w:val="24"/>
        </w:rPr>
        <w:t xml:space="preserve"> </w:t>
      </w:r>
      <w:r w:rsidRPr="000D6328">
        <w:rPr>
          <w:rFonts w:ascii="Arial" w:eastAsia="Times New Roman" w:hAnsi="Arial" w:cs="Arial"/>
          <w:color w:val="000000" w:themeColor="text1"/>
          <w:sz w:val="24"/>
          <w:szCs w:val="24"/>
        </w:rPr>
        <w:t>Ask all students to think about what emotions this paragraph evokes in them. Once they have determined their emotion, ask them to stand or raise one hand. Once all students are standing or raising a hand, have a volunteer share and then sit down/lower hand. If anyone else has the same or similar response, they should also sit down/lower hand. Repeat until all are sitting/hands down. As students are sharing, you are to record their responses on the board. Have students look over the list generated and engage in a discussion on whether or not the statement is still relevant today for women</w:t>
      </w:r>
      <w:r w:rsidRPr="00C60D93">
        <w:rPr>
          <w:rFonts w:ascii="Arial" w:eastAsia="Times New Roman" w:hAnsi="Arial" w:cs="Arial"/>
          <w:color w:val="000000" w:themeColor="text1"/>
          <w:sz w:val="24"/>
          <w:szCs w:val="24"/>
        </w:rPr>
        <w:t>.</w:t>
      </w:r>
      <w:r w:rsidRPr="000D6328">
        <w:rPr>
          <w:rFonts w:ascii="Arial" w:eastAsia="Times New Roman" w:hAnsi="Arial" w:cs="Arial"/>
          <w:color w:val="000000" w:themeColor="text1"/>
          <w:sz w:val="24"/>
          <w:szCs w:val="24"/>
        </w:rPr>
        <w:t xml:space="preserve"> For all people</w:t>
      </w:r>
      <w:r w:rsidRPr="00C60D93">
        <w:rPr>
          <w:rFonts w:ascii="Arial" w:eastAsia="Times New Roman" w:hAnsi="Arial" w:cs="Arial"/>
          <w:color w:val="000000" w:themeColor="text1"/>
          <w:sz w:val="24"/>
          <w:szCs w:val="24"/>
        </w:rPr>
        <w:t>.</w:t>
      </w:r>
    </w:p>
    <w:p w14:paraId="4EB81074" w14:textId="065C1B7E"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16977316" w14:textId="026EB92C" w:rsidR="00B720AF"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i/>
          <w:iCs/>
          <w:color w:val="000000" w:themeColor="text1"/>
          <w:sz w:val="24"/>
          <w:szCs w:val="24"/>
        </w:rPr>
      </w:pPr>
      <w:r w:rsidRPr="00C60D93">
        <w:rPr>
          <w:rFonts w:ascii="Arial" w:eastAsia="Times New Roman" w:hAnsi="Arial" w:cs="Arial"/>
          <w:i/>
          <w:iCs/>
          <w:color w:val="000000" w:themeColor="text1"/>
          <w:sz w:val="24"/>
          <w:szCs w:val="24"/>
        </w:rPr>
        <w:t xml:space="preserve">Advance to slide 22. </w:t>
      </w:r>
      <w:r w:rsidRPr="00C60D93">
        <w:rPr>
          <w:rFonts w:ascii="Arial" w:eastAsia="Times New Roman" w:hAnsi="Arial" w:cs="Arial"/>
          <w:color w:val="000000" w:themeColor="text1"/>
          <w:sz w:val="24"/>
          <w:szCs w:val="24"/>
        </w:rPr>
        <w:t>Have students watch this 6:04 minute video on the 19</w:t>
      </w:r>
      <w:r w:rsidRPr="00C60D93">
        <w:rPr>
          <w:rFonts w:ascii="Arial" w:eastAsia="Times New Roman" w:hAnsi="Arial" w:cs="Arial"/>
          <w:color w:val="000000" w:themeColor="text1"/>
          <w:sz w:val="24"/>
          <w:szCs w:val="24"/>
          <w:vertAlign w:val="superscript"/>
        </w:rPr>
        <w:t>th</w:t>
      </w:r>
      <w:r w:rsidRPr="00C60D93">
        <w:rPr>
          <w:rFonts w:ascii="Arial" w:eastAsia="Times New Roman" w:hAnsi="Arial" w:cs="Arial"/>
          <w:color w:val="000000" w:themeColor="text1"/>
          <w:sz w:val="24"/>
          <w:szCs w:val="24"/>
        </w:rPr>
        <w:t xml:space="preserve"> amendment. Prior to starting the video, remind students that 2020 marks the 100 year of the 19</w:t>
      </w:r>
      <w:r w:rsidRPr="00C60D93">
        <w:rPr>
          <w:rFonts w:ascii="Arial" w:eastAsia="Times New Roman" w:hAnsi="Arial" w:cs="Arial"/>
          <w:color w:val="000000" w:themeColor="text1"/>
          <w:sz w:val="24"/>
          <w:szCs w:val="24"/>
          <w:vertAlign w:val="superscript"/>
        </w:rPr>
        <w:t>th</w:t>
      </w:r>
      <w:r w:rsidRPr="00C60D93">
        <w:rPr>
          <w:rFonts w:ascii="Arial" w:eastAsia="Times New Roman" w:hAnsi="Arial" w:cs="Arial"/>
          <w:color w:val="000000" w:themeColor="text1"/>
          <w:sz w:val="24"/>
          <w:szCs w:val="24"/>
        </w:rPr>
        <w:t xml:space="preserve"> Amendment</w:t>
      </w:r>
      <w:r w:rsidRPr="00C60D93">
        <w:rPr>
          <w:rFonts w:ascii="Arial" w:eastAsia="Times New Roman" w:hAnsi="Arial" w:cs="Arial"/>
          <w:i/>
          <w:iCs/>
          <w:color w:val="000000" w:themeColor="text1"/>
          <w:sz w:val="24"/>
          <w:szCs w:val="24"/>
        </w:rPr>
        <w:t>.</w:t>
      </w:r>
    </w:p>
    <w:p w14:paraId="5A6AE56E" w14:textId="51F08CA5"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14506E0F" w14:textId="0F3F80E7" w:rsidR="00B720AF" w:rsidRPr="005772DB" w:rsidRDefault="000D6328"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 xml:space="preserve">Advance to slide 23. </w:t>
      </w:r>
      <w:r w:rsidRPr="00C60D93">
        <w:rPr>
          <w:rFonts w:ascii="Arial" w:eastAsia="Times New Roman" w:hAnsi="Arial" w:cs="Arial"/>
          <w:color w:val="000000" w:themeColor="text1"/>
          <w:sz w:val="24"/>
          <w:szCs w:val="24"/>
        </w:rPr>
        <w:t>Share with students that Hank Willis Thomas is a conceptual artist whose word centers on perspective, identity, commodity, media, and popular culture. His work has been shown throughout the U.S. and abroad. He earned an B.F.A. from New York University and an M.A./M.F.A. from the California College of the Arts. He was honored with honorary doctorates from the Maryland Institute of Art and the Institute for Doctoral Studies in the Visual Arts, Portland, ME in 2017.</w:t>
      </w:r>
    </w:p>
    <w:p w14:paraId="44C8AA94" w14:textId="6144C076"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5D11B645" w14:textId="55DC9BAD" w:rsidR="000D6328" w:rsidRPr="000D6328"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r w:rsidRPr="00C60D93">
        <w:rPr>
          <w:rFonts w:ascii="Arial" w:eastAsia="Times New Roman" w:hAnsi="Arial" w:cs="Arial"/>
          <w:i/>
          <w:iCs/>
          <w:color w:val="000000" w:themeColor="text1"/>
          <w:sz w:val="24"/>
          <w:szCs w:val="24"/>
        </w:rPr>
        <w:t xml:space="preserve">Advance to slide 24. </w:t>
      </w:r>
      <w:r w:rsidRPr="000D6328">
        <w:rPr>
          <w:rFonts w:ascii="Arial" w:eastAsia="Times New Roman" w:hAnsi="Arial" w:cs="Arial"/>
          <w:color w:val="000000" w:themeColor="text1"/>
          <w:sz w:val="24"/>
          <w:szCs w:val="24"/>
        </w:rPr>
        <w:t>Organize students into two circles of equal numbers</w:t>
      </w:r>
      <w:r w:rsidR="00C60D93" w:rsidRPr="00C60D93">
        <w:rPr>
          <w:rFonts w:ascii="Arial" w:eastAsia="Times New Roman" w:hAnsi="Arial" w:cs="Arial"/>
          <w:color w:val="000000" w:themeColor="text1"/>
          <w:sz w:val="24"/>
          <w:szCs w:val="24"/>
        </w:rPr>
        <w:t xml:space="preserve"> for an Inside-Outside Circle Activity. E</w:t>
      </w:r>
      <w:r w:rsidRPr="000D6328">
        <w:rPr>
          <w:rFonts w:ascii="Arial" w:eastAsia="Times New Roman" w:hAnsi="Arial" w:cs="Arial"/>
          <w:color w:val="000000" w:themeColor="text1"/>
          <w:sz w:val="24"/>
          <w:szCs w:val="24"/>
        </w:rPr>
        <w:t xml:space="preserve">ach student in the outside circle should be facing a student in the inside circle so that students are broken up into pairs (one outside circle student with one inside circle student). Explain to students that they will engage in an inside-outside circle activity. Directions include 30 seconds of silent thinking after given a quote from the artists and corresponding question followed by 30 seconds of uninterrupted sharing from the outside member of the pair, 30 seconds of uninterrupted sharing from the inside member of the pair, and one minutes of collaborative talk. Students in the outside circle will then rotation clockwise one student and repeat the process.  </w:t>
      </w:r>
    </w:p>
    <w:p w14:paraId="0B8A4DA3" w14:textId="02D04E24" w:rsidR="000D6328" w:rsidRPr="000D6328"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u w:val="single"/>
        </w:rPr>
      </w:pPr>
      <w:r w:rsidRPr="00C60D93">
        <w:rPr>
          <w:rFonts w:ascii="Arial" w:eastAsia="Times New Roman" w:hAnsi="Arial" w:cs="Arial"/>
          <w:color w:val="000000" w:themeColor="text1"/>
          <w:sz w:val="24"/>
          <w:szCs w:val="24"/>
          <w:u w:val="single"/>
        </w:rPr>
        <w:t xml:space="preserve">Inside-Outside Circles </w:t>
      </w:r>
      <w:r w:rsidRPr="000D6328">
        <w:rPr>
          <w:rFonts w:ascii="Arial" w:eastAsia="Times New Roman" w:hAnsi="Arial" w:cs="Arial"/>
          <w:color w:val="000000" w:themeColor="text1"/>
          <w:sz w:val="24"/>
          <w:szCs w:val="24"/>
          <w:u w:val="single"/>
        </w:rPr>
        <w:t>Round 1</w:t>
      </w:r>
    </w:p>
    <w:p w14:paraId="53D10E27" w14:textId="5A917245" w:rsidR="000D6328" w:rsidRPr="000D6328"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Tell students that i</w:t>
      </w:r>
      <w:r w:rsidRPr="000D6328">
        <w:rPr>
          <w:rFonts w:ascii="Arial" w:eastAsia="Times New Roman" w:hAnsi="Arial" w:cs="Arial"/>
          <w:color w:val="000000" w:themeColor="text1"/>
          <w:sz w:val="24"/>
          <w:szCs w:val="24"/>
        </w:rPr>
        <w:t>n an article where Hank Willis Thomas spoke about the Black Lives Matter movement and his sculpture called, “All Power to All People” he made the following statement:</w:t>
      </w:r>
    </w:p>
    <w:p w14:paraId="70FC9915" w14:textId="79967049" w:rsidR="000D6328" w:rsidRPr="000D6328"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0D6328">
        <w:rPr>
          <w:rFonts w:ascii="Arial" w:eastAsia="Times New Roman" w:hAnsi="Arial" w:cs="Arial"/>
          <w:color w:val="000000" w:themeColor="text1"/>
          <w:sz w:val="24"/>
          <w:szCs w:val="24"/>
        </w:rPr>
        <w:t xml:space="preserve"> “I am looking forward to the moment where a lot of things I’m talking about are the norm. How do we continue to redefine and open new doors for other people to get more access to liberty and justice?” </w:t>
      </w:r>
      <w:r w:rsidRPr="00C60D93">
        <w:rPr>
          <w:rFonts w:ascii="Arial" w:eastAsia="Times New Roman" w:hAnsi="Arial" w:cs="Arial"/>
          <w:color w:val="000000" w:themeColor="text1"/>
          <w:sz w:val="24"/>
          <w:szCs w:val="24"/>
        </w:rPr>
        <w:t>Ask students to d</w:t>
      </w:r>
      <w:r w:rsidRPr="000D6328">
        <w:rPr>
          <w:rFonts w:ascii="Arial" w:eastAsia="Times New Roman" w:hAnsi="Arial" w:cs="Arial"/>
          <w:color w:val="000000" w:themeColor="text1"/>
          <w:sz w:val="24"/>
          <w:szCs w:val="24"/>
        </w:rPr>
        <w:t xml:space="preserve">iscuss </w:t>
      </w:r>
      <w:r w:rsidRPr="00C60D93">
        <w:rPr>
          <w:rFonts w:ascii="Arial" w:eastAsia="Times New Roman" w:hAnsi="Arial" w:cs="Arial"/>
          <w:color w:val="000000" w:themeColor="text1"/>
          <w:sz w:val="24"/>
          <w:szCs w:val="24"/>
        </w:rPr>
        <w:t xml:space="preserve">their </w:t>
      </w:r>
      <w:r w:rsidRPr="000D6328">
        <w:rPr>
          <w:rFonts w:ascii="Arial" w:eastAsia="Times New Roman" w:hAnsi="Arial" w:cs="Arial"/>
          <w:color w:val="000000" w:themeColor="text1"/>
          <w:sz w:val="24"/>
          <w:szCs w:val="24"/>
        </w:rPr>
        <w:t xml:space="preserve">thoughts on this question. While directly referring to the Black Lives Matter movement, </w:t>
      </w:r>
      <w:r w:rsidRPr="00C60D93">
        <w:rPr>
          <w:rFonts w:ascii="Arial" w:eastAsia="Times New Roman" w:hAnsi="Arial" w:cs="Arial"/>
          <w:color w:val="000000" w:themeColor="text1"/>
          <w:sz w:val="24"/>
          <w:szCs w:val="24"/>
        </w:rPr>
        <w:t xml:space="preserve">ask students </w:t>
      </w:r>
      <w:r w:rsidRPr="000D6328">
        <w:rPr>
          <w:rFonts w:ascii="Arial" w:eastAsia="Times New Roman" w:hAnsi="Arial" w:cs="Arial"/>
          <w:color w:val="000000" w:themeColor="text1"/>
          <w:sz w:val="24"/>
          <w:szCs w:val="24"/>
        </w:rPr>
        <w:t>in what ways may his question pertain to human rights? Women’s rights?</w:t>
      </w:r>
    </w:p>
    <w:p w14:paraId="6405D391" w14:textId="4E925B5C"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3EC796A0" w14:textId="77777777" w:rsidR="00380100" w:rsidRDefault="00380100"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1BD6364C" w14:textId="1E8711EE" w:rsidR="000D6328" w:rsidRPr="00C60D93"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r w:rsidRPr="00C60D93">
        <w:rPr>
          <w:rFonts w:ascii="Arial" w:eastAsia="Times New Roman" w:hAnsi="Arial" w:cs="Arial"/>
          <w:i/>
          <w:iCs/>
          <w:color w:val="000000" w:themeColor="text1"/>
          <w:sz w:val="24"/>
          <w:szCs w:val="24"/>
        </w:rPr>
        <w:lastRenderedPageBreak/>
        <w:t xml:space="preserve">Advance to slide 25. </w:t>
      </w:r>
    </w:p>
    <w:p w14:paraId="7FDFD328" w14:textId="50319D3A" w:rsidR="000D6328" w:rsidRPr="00C60D93" w:rsidRDefault="000D6328"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u w:val="single"/>
        </w:rPr>
      </w:pPr>
      <w:r w:rsidRPr="00C60D93">
        <w:rPr>
          <w:rFonts w:ascii="Arial" w:eastAsia="Times New Roman" w:hAnsi="Arial" w:cs="Arial"/>
          <w:color w:val="000000" w:themeColor="text1"/>
          <w:sz w:val="24"/>
          <w:szCs w:val="24"/>
          <w:u w:val="single"/>
        </w:rPr>
        <w:t>Inside-Outside Circles Round 2</w:t>
      </w:r>
    </w:p>
    <w:p w14:paraId="5FC7B1A9" w14:textId="43D6A41B" w:rsidR="00B720AF"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i/>
          <w:iCs/>
          <w:color w:val="000000" w:themeColor="text1"/>
          <w:sz w:val="24"/>
          <w:szCs w:val="24"/>
        </w:rPr>
      </w:pPr>
      <w:r w:rsidRPr="00C60D93">
        <w:rPr>
          <w:rFonts w:ascii="Arial" w:eastAsia="Times New Roman" w:hAnsi="Arial" w:cs="Arial"/>
          <w:color w:val="000000" w:themeColor="text1"/>
          <w:sz w:val="24"/>
          <w:szCs w:val="24"/>
        </w:rPr>
        <w:t xml:space="preserve">In an interview, Hank Willis Thomas states, “It’s all about framing and context, that whoever’s framing gets to tell the story. The truth is a contentious space.” Discuss your thoughts on this statement. Who is framing the story of women’s </w:t>
      </w:r>
      <w:r w:rsidR="00F207D4">
        <w:rPr>
          <w:rFonts w:ascii="Arial" w:eastAsia="Times New Roman" w:hAnsi="Arial" w:cs="Arial"/>
          <w:color w:val="000000" w:themeColor="text1"/>
          <w:sz w:val="24"/>
          <w:szCs w:val="24"/>
        </w:rPr>
        <w:t xml:space="preserve">civil </w:t>
      </w:r>
      <w:r w:rsidRPr="00C60D93">
        <w:rPr>
          <w:rFonts w:ascii="Arial" w:eastAsia="Times New Roman" w:hAnsi="Arial" w:cs="Arial"/>
          <w:color w:val="000000" w:themeColor="text1"/>
          <w:sz w:val="24"/>
          <w:szCs w:val="24"/>
        </w:rPr>
        <w:t>rights?</w:t>
      </w:r>
      <w:r w:rsidR="00F207D4">
        <w:rPr>
          <w:rFonts w:ascii="Arial" w:eastAsia="Times New Roman" w:hAnsi="Arial" w:cs="Arial"/>
          <w:color w:val="000000" w:themeColor="text1"/>
          <w:sz w:val="24"/>
          <w:szCs w:val="24"/>
        </w:rPr>
        <w:t xml:space="preserve"> Human rights?</w:t>
      </w:r>
      <w:r w:rsidRPr="00C60D93">
        <w:rPr>
          <w:rFonts w:ascii="Arial" w:eastAsia="Times New Roman" w:hAnsi="Arial" w:cs="Arial"/>
          <w:color w:val="000000" w:themeColor="text1"/>
          <w:sz w:val="24"/>
          <w:szCs w:val="24"/>
        </w:rPr>
        <w:t xml:space="preserve"> What is the message?</w:t>
      </w:r>
    </w:p>
    <w:p w14:paraId="59571284" w14:textId="7C6E3A2D"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15BCEAC8" w14:textId="6C131362" w:rsidR="00C60D93"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26.</w:t>
      </w:r>
      <w:r w:rsidR="00C60D93" w:rsidRPr="00C60D93">
        <w:rPr>
          <w:rFonts w:ascii="Arial" w:eastAsia="Times New Roman" w:hAnsi="Arial" w:cs="Arial"/>
          <w:i/>
          <w:iCs/>
          <w:color w:val="000000" w:themeColor="text1"/>
          <w:sz w:val="24"/>
          <w:szCs w:val="24"/>
        </w:rPr>
        <w:t xml:space="preserve"> </w:t>
      </w:r>
      <w:r w:rsidR="00C60D93" w:rsidRPr="00C60D93">
        <w:rPr>
          <w:rFonts w:ascii="Arial" w:eastAsia="Times New Roman" w:hAnsi="Arial" w:cs="Arial"/>
          <w:color w:val="000000" w:themeColor="text1"/>
          <w:sz w:val="24"/>
          <w:szCs w:val="24"/>
        </w:rPr>
        <w:t xml:space="preserve">Explain that Emmeline </w:t>
      </w:r>
      <w:proofErr w:type="spellStart"/>
      <w:r w:rsidR="00C60D93" w:rsidRPr="00C60D93">
        <w:rPr>
          <w:rFonts w:ascii="Arial" w:eastAsia="Times New Roman" w:hAnsi="Arial" w:cs="Arial"/>
          <w:color w:val="000000" w:themeColor="text1"/>
          <w:sz w:val="24"/>
          <w:szCs w:val="24"/>
        </w:rPr>
        <w:t>Pankurst</w:t>
      </w:r>
      <w:proofErr w:type="spellEnd"/>
      <w:r w:rsidR="00C60D93" w:rsidRPr="00C60D93">
        <w:rPr>
          <w:rFonts w:ascii="Arial" w:eastAsia="Times New Roman" w:hAnsi="Arial" w:cs="Arial"/>
          <w:color w:val="000000" w:themeColor="text1"/>
          <w:sz w:val="24"/>
          <w:szCs w:val="24"/>
        </w:rPr>
        <w:t xml:space="preserve"> was part of the Woman’s Suffrage movement in England who came to the Hartford, Connecticut on November 13, 1913 to deliver a speech about the movement. This video includes parts of this famous speech titled, </w:t>
      </w:r>
      <w:r w:rsidR="00C60D93" w:rsidRPr="008B02AA">
        <w:rPr>
          <w:rFonts w:ascii="Arial" w:eastAsia="Times New Roman" w:hAnsi="Arial" w:cs="Arial"/>
          <w:i/>
          <w:iCs/>
          <w:color w:val="000000" w:themeColor="text1"/>
          <w:sz w:val="24"/>
          <w:szCs w:val="24"/>
        </w:rPr>
        <w:t>Freedom or Death</w:t>
      </w:r>
      <w:r w:rsidR="00C60D93" w:rsidRPr="00C60D93">
        <w:rPr>
          <w:rFonts w:ascii="Arial" w:eastAsia="Times New Roman" w:hAnsi="Arial" w:cs="Arial"/>
          <w:color w:val="000000" w:themeColor="text1"/>
          <w:sz w:val="24"/>
          <w:szCs w:val="24"/>
        </w:rPr>
        <w:t>. Have student watch the 3:55 minutes video and engage them in a conversation about equal rights</w:t>
      </w:r>
      <w:r w:rsidR="008A7A6A">
        <w:rPr>
          <w:rFonts w:ascii="Arial" w:eastAsia="Times New Roman" w:hAnsi="Arial" w:cs="Arial"/>
          <w:color w:val="000000" w:themeColor="text1"/>
          <w:sz w:val="24"/>
          <w:szCs w:val="24"/>
        </w:rPr>
        <w:t xml:space="preserve">, </w:t>
      </w:r>
      <w:r w:rsidR="00C60D93" w:rsidRPr="00C60D93">
        <w:rPr>
          <w:rFonts w:ascii="Arial" w:eastAsia="Times New Roman" w:hAnsi="Arial" w:cs="Arial"/>
          <w:color w:val="000000" w:themeColor="text1"/>
          <w:sz w:val="24"/>
          <w:szCs w:val="24"/>
        </w:rPr>
        <w:t>the women’s suffrage movement</w:t>
      </w:r>
      <w:r w:rsidR="008A7A6A">
        <w:rPr>
          <w:rFonts w:ascii="Arial" w:eastAsia="Times New Roman" w:hAnsi="Arial" w:cs="Arial"/>
          <w:color w:val="000000" w:themeColor="text1"/>
          <w:sz w:val="24"/>
          <w:szCs w:val="24"/>
        </w:rPr>
        <w:t>, and who “frames” the story of the women’s suffrage movement</w:t>
      </w:r>
      <w:r w:rsidR="00C60D93" w:rsidRPr="00C60D93">
        <w:rPr>
          <w:rFonts w:ascii="Arial" w:eastAsia="Times New Roman" w:hAnsi="Arial" w:cs="Arial"/>
          <w:color w:val="000000" w:themeColor="text1"/>
          <w:sz w:val="24"/>
          <w:szCs w:val="24"/>
        </w:rPr>
        <w:t>. Possible conversation starters include:</w:t>
      </w:r>
    </w:p>
    <w:p w14:paraId="0B87B69A" w14:textId="77777777" w:rsidR="00C60D93" w:rsidRPr="00C60D93" w:rsidRDefault="00C60D93" w:rsidP="00C60D93">
      <w:pPr>
        <w:pStyle w:val="ListParagraph"/>
        <w:widowControl w:val="0"/>
        <w:numPr>
          <w:ilvl w:val="0"/>
          <w:numId w:val="41"/>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“How powerful is the vote?” </w:t>
      </w:r>
    </w:p>
    <w:p w14:paraId="7074F168" w14:textId="6523FD69" w:rsidR="00C60D93" w:rsidRDefault="00C60D93" w:rsidP="00C60D93">
      <w:pPr>
        <w:pStyle w:val="ListParagraph"/>
        <w:widowControl w:val="0"/>
        <w:numPr>
          <w:ilvl w:val="0"/>
          <w:numId w:val="41"/>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“Throughout history there seems to always have been a people of power and a people who are suppressed. Why do you think this is so?” </w:t>
      </w:r>
    </w:p>
    <w:p w14:paraId="30BD93E4" w14:textId="4026574C" w:rsidR="008A7A6A" w:rsidRPr="008A7A6A" w:rsidRDefault="008A7A6A" w:rsidP="008A7A6A">
      <w:pPr>
        <w:pStyle w:val="ListParagraph"/>
        <w:widowControl w:val="0"/>
        <w:numPr>
          <w:ilvl w:val="0"/>
          <w:numId w:val="41"/>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8A7A6A">
        <w:rPr>
          <w:rFonts w:ascii="Arial" w:eastAsia="Times New Roman" w:hAnsi="Arial" w:cs="Arial"/>
          <w:color w:val="000000" w:themeColor="text1"/>
          <w:sz w:val="24"/>
          <w:szCs w:val="24"/>
        </w:rPr>
        <w:t>“Who frames the story of the women’s suffrage movement?</w:t>
      </w:r>
    </w:p>
    <w:p w14:paraId="2BBAC397" w14:textId="77A3EC2C" w:rsidR="00B720AF" w:rsidRPr="00C60D93" w:rsidRDefault="00C60D93" w:rsidP="00C60D93">
      <w:pPr>
        <w:pStyle w:val="ListParagraph"/>
        <w:widowControl w:val="0"/>
        <w:numPr>
          <w:ilvl w:val="0"/>
          <w:numId w:val="41"/>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“In what ways is Emmeline </w:t>
      </w:r>
      <w:proofErr w:type="spellStart"/>
      <w:r w:rsidRPr="00C60D93">
        <w:rPr>
          <w:rFonts w:ascii="Arial" w:eastAsia="Times New Roman" w:hAnsi="Arial" w:cs="Arial"/>
          <w:color w:val="000000" w:themeColor="text1"/>
          <w:sz w:val="24"/>
          <w:szCs w:val="24"/>
        </w:rPr>
        <w:t>Pankurst’s</w:t>
      </w:r>
      <w:proofErr w:type="spellEnd"/>
      <w:r w:rsidRPr="00C60D93">
        <w:rPr>
          <w:rFonts w:ascii="Arial" w:eastAsia="Times New Roman" w:hAnsi="Arial" w:cs="Arial"/>
          <w:color w:val="000000" w:themeColor="text1"/>
          <w:sz w:val="24"/>
          <w:szCs w:val="24"/>
        </w:rPr>
        <w:t xml:space="preserve"> speech relevant to today’s society?”</w:t>
      </w:r>
    </w:p>
    <w:p w14:paraId="768FC1C7" w14:textId="0409DEB7" w:rsidR="00B720AF" w:rsidRPr="00C60D93" w:rsidRDefault="00B720AF" w:rsidP="00C60D93">
      <w:pPr>
        <w:widowControl w:val="0"/>
        <w:tabs>
          <w:tab w:val="left" w:pos="-1440"/>
        </w:tabs>
        <w:autoSpaceDE w:val="0"/>
        <w:autoSpaceDN w:val="0"/>
        <w:adjustRightInd w:val="0"/>
        <w:spacing w:after="0" w:line="240" w:lineRule="auto"/>
        <w:contextualSpacing/>
        <w:rPr>
          <w:rFonts w:ascii="Arial" w:eastAsia="Times New Roman" w:hAnsi="Arial" w:cs="Arial"/>
          <w:i/>
          <w:iCs/>
          <w:color w:val="000000" w:themeColor="text1"/>
          <w:sz w:val="24"/>
          <w:szCs w:val="24"/>
        </w:rPr>
      </w:pPr>
    </w:p>
    <w:p w14:paraId="05088ECD" w14:textId="77777777" w:rsidR="00C60D93" w:rsidRPr="00C60D93" w:rsidRDefault="000D6328" w:rsidP="00C60D93">
      <w:pPr>
        <w:widowControl w:val="0"/>
        <w:tabs>
          <w:tab w:val="left" w:pos="-1440"/>
        </w:tabs>
        <w:autoSpaceDE w:val="0"/>
        <w:autoSpaceDN w:val="0"/>
        <w:adjustRightInd w:val="0"/>
        <w:spacing w:after="0" w:line="240" w:lineRule="auto"/>
        <w:contextualSpacing/>
        <w:rPr>
          <w:rFonts w:ascii="Arial" w:hAnsi="Arial" w:cs="Arial"/>
          <w:color w:val="000000" w:themeColor="text1"/>
          <w:sz w:val="24"/>
          <w:szCs w:val="24"/>
        </w:rPr>
      </w:pPr>
      <w:r w:rsidRPr="00C60D93">
        <w:rPr>
          <w:rFonts w:ascii="Arial" w:eastAsia="Times New Roman" w:hAnsi="Arial" w:cs="Arial"/>
          <w:i/>
          <w:iCs/>
          <w:color w:val="000000" w:themeColor="text1"/>
          <w:sz w:val="24"/>
          <w:szCs w:val="24"/>
        </w:rPr>
        <w:t>Advance to slide 27.</w:t>
      </w:r>
      <w:r w:rsidR="00C60D93" w:rsidRPr="00C60D93">
        <w:rPr>
          <w:rFonts w:ascii="Arial" w:eastAsia="Times New Roman" w:hAnsi="Arial" w:cs="Arial"/>
          <w:i/>
          <w:iCs/>
          <w:color w:val="000000" w:themeColor="text1"/>
          <w:sz w:val="24"/>
          <w:szCs w:val="24"/>
        </w:rPr>
        <w:t xml:space="preserve"> </w:t>
      </w:r>
      <w:r w:rsidR="00C60D93" w:rsidRPr="00C60D93">
        <w:rPr>
          <w:rFonts w:ascii="Arial" w:eastAsia="Times New Roman" w:hAnsi="Arial" w:cs="Arial"/>
          <w:color w:val="000000" w:themeColor="text1"/>
          <w:sz w:val="24"/>
          <w:szCs w:val="24"/>
        </w:rPr>
        <w:t>Engage the class in a conversation on the following:</w:t>
      </w:r>
    </w:p>
    <w:p w14:paraId="345AF6DC" w14:textId="77777777" w:rsidR="00C60D93" w:rsidRPr="00C60D93" w:rsidRDefault="00C60D93" w:rsidP="00C60D93">
      <w:pPr>
        <w:pStyle w:val="ListParagraph"/>
        <w:widowControl w:val="0"/>
        <w:numPr>
          <w:ilvl w:val="0"/>
          <w:numId w:val="42"/>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What are the consequences (effect of the action) of the women’s civil rights movement?</w:t>
      </w:r>
    </w:p>
    <w:p w14:paraId="09B1C9DB" w14:textId="19E1C3E5" w:rsidR="00B720AF" w:rsidRPr="00C60D93" w:rsidRDefault="00C60D93" w:rsidP="00C60D93">
      <w:pPr>
        <w:pStyle w:val="ListParagraph"/>
        <w:widowControl w:val="0"/>
        <w:numPr>
          <w:ilvl w:val="0"/>
          <w:numId w:val="42"/>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Where is their room for opportunity and growth?</w:t>
      </w:r>
    </w:p>
    <w:p w14:paraId="74552AD8" w14:textId="15F948A4" w:rsidR="00134AC7" w:rsidRPr="00C60D93" w:rsidRDefault="00134AC7"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p>
    <w:p w14:paraId="02599F05" w14:textId="5D970C91" w:rsidR="009A34AC" w:rsidRPr="00C60D93" w:rsidRDefault="009A34AC"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b/>
          <w:color w:val="000000" w:themeColor="text1"/>
          <w:sz w:val="24"/>
          <w:szCs w:val="24"/>
        </w:rPr>
        <w:t>Closure</w:t>
      </w:r>
      <w:r w:rsidRPr="00C60D93">
        <w:rPr>
          <w:rFonts w:ascii="Arial" w:eastAsia="Times New Roman" w:hAnsi="Arial" w:cs="Arial"/>
          <w:color w:val="000000" w:themeColor="text1"/>
          <w:sz w:val="24"/>
          <w:szCs w:val="24"/>
        </w:rPr>
        <w:t xml:space="preserve">:  </w:t>
      </w:r>
    </w:p>
    <w:p w14:paraId="6618223A" w14:textId="77777777" w:rsidR="00C60D93" w:rsidRPr="00C60D93" w:rsidRDefault="00C60D93"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i/>
          <w:iCs/>
          <w:color w:val="000000" w:themeColor="text1"/>
          <w:sz w:val="24"/>
          <w:szCs w:val="24"/>
        </w:rPr>
        <w:t>Advance to slide 28</w:t>
      </w:r>
      <w:r w:rsidRPr="00C60D93">
        <w:rPr>
          <w:rFonts w:ascii="Arial" w:eastAsia="Times New Roman" w:hAnsi="Arial" w:cs="Arial"/>
          <w:color w:val="000000" w:themeColor="text1"/>
          <w:sz w:val="24"/>
          <w:szCs w:val="24"/>
        </w:rPr>
        <w:t xml:space="preserve">. Close the lesson by talking about gender inequalities that still exist today. Detailed information can be found at: </w:t>
      </w:r>
      <w:hyperlink r:id="rId18" w:history="1">
        <w:r w:rsidRPr="00C60D93">
          <w:rPr>
            <w:rStyle w:val="Hyperlink"/>
            <w:rFonts w:ascii="Arial" w:eastAsia="Times New Roman" w:hAnsi="Arial" w:cs="Arial"/>
            <w:sz w:val="24"/>
            <w:szCs w:val="24"/>
          </w:rPr>
          <w:t>https://today.tamu.edu/2020/08/18/what-modern-social-justice-activists-can-learn-from-the-womens-suffrage-movement/</w:t>
        </w:r>
      </w:hyperlink>
    </w:p>
    <w:p w14:paraId="0BE90BF5" w14:textId="77777777" w:rsidR="00C60D93" w:rsidRPr="00C60D93" w:rsidRDefault="00C60D93"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Ask students to do a quick think-write-pair-share centered on the following prompt:</w:t>
      </w:r>
    </w:p>
    <w:p w14:paraId="067C667D" w14:textId="77777777" w:rsidR="00C60D93" w:rsidRPr="00C60D93" w:rsidRDefault="00C60D93" w:rsidP="00C60D93">
      <w:pPr>
        <w:pStyle w:val="ListParagraph"/>
        <w:widowControl w:val="0"/>
        <w:numPr>
          <w:ilvl w:val="0"/>
          <w:numId w:val="43"/>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Three takeaways or things you learned from this lesson</w:t>
      </w:r>
    </w:p>
    <w:p w14:paraId="6D746A87" w14:textId="77777777" w:rsidR="00C60D93" w:rsidRPr="00C60D93" w:rsidRDefault="00C60D93" w:rsidP="00C60D93">
      <w:pPr>
        <w:pStyle w:val="ListParagraph"/>
        <w:widowControl w:val="0"/>
        <w:numPr>
          <w:ilvl w:val="0"/>
          <w:numId w:val="43"/>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Two interesting facts you learned from this lesson.</w:t>
      </w:r>
    </w:p>
    <w:p w14:paraId="06C9EF2B" w14:textId="45227DDB" w:rsidR="00C60D93" w:rsidRPr="00C60D93" w:rsidRDefault="00C60D93" w:rsidP="00C60D93">
      <w:pPr>
        <w:pStyle w:val="ListParagraph"/>
        <w:widowControl w:val="0"/>
        <w:numPr>
          <w:ilvl w:val="0"/>
          <w:numId w:val="43"/>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One question you still have after engaging in this lesson.</w:t>
      </w:r>
    </w:p>
    <w:p w14:paraId="1B7E6F5A" w14:textId="77777777" w:rsidR="00084AA8" w:rsidRPr="00C60D93" w:rsidRDefault="00084AA8"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137CD986" w14:textId="2D0F832B"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u w:val="single"/>
        </w:rPr>
      </w:pPr>
      <w:r w:rsidRPr="00C60D93">
        <w:rPr>
          <w:rFonts w:ascii="Arial" w:eastAsia="Arial Unicode MS" w:hAnsi="Arial" w:cs="Arial"/>
          <w:b/>
          <w:color w:val="000000" w:themeColor="text1"/>
          <w:sz w:val="24"/>
          <w:szCs w:val="24"/>
          <w:u w:val="single"/>
        </w:rPr>
        <w:t>Evaluation</w:t>
      </w:r>
    </w:p>
    <w:p w14:paraId="60A614D9" w14:textId="5ECC06C7" w:rsidR="00C60D93" w:rsidRPr="00C60D93" w:rsidRDefault="00C60D93" w:rsidP="00C60D93">
      <w:pPr>
        <w:widowControl w:val="0"/>
        <w:tabs>
          <w:tab w:val="left" w:pos="-1440"/>
        </w:tabs>
        <w:autoSpaceDE w:val="0"/>
        <w:autoSpaceDN w:val="0"/>
        <w:adjustRightInd w:val="0"/>
        <w:spacing w:after="0" w:line="240" w:lineRule="auto"/>
        <w:contextualSpacing/>
        <w:rPr>
          <w:rFonts w:ascii="Arial" w:eastAsia="Times New Roman" w:hAnsi="Arial" w:cs="Arial"/>
          <w:color w:val="000000" w:themeColor="text1"/>
          <w:sz w:val="24"/>
          <w:szCs w:val="24"/>
        </w:rPr>
      </w:pPr>
      <w:r w:rsidRPr="00C60D93">
        <w:rPr>
          <w:rFonts w:ascii="Arial" w:eastAsia="Times New Roman" w:hAnsi="Arial" w:cs="Arial"/>
          <w:i/>
          <w:iCs/>
          <w:color w:val="000000" w:themeColor="text1"/>
          <w:sz w:val="24"/>
          <w:szCs w:val="24"/>
        </w:rPr>
        <w:t>Advance to slide 29.</w:t>
      </w:r>
      <w:r w:rsidRPr="00C60D93">
        <w:rPr>
          <w:rFonts w:ascii="Arial" w:eastAsia="Times New Roman" w:hAnsi="Arial" w:cs="Arial"/>
          <w:color w:val="000000" w:themeColor="text1"/>
          <w:sz w:val="24"/>
          <w:szCs w:val="24"/>
        </w:rPr>
        <w:t xml:space="preserve"> Have students critically analyze the present state of human rights and/or women’s civil rights in the U</w:t>
      </w:r>
      <w:r w:rsidR="008A7A6A">
        <w:rPr>
          <w:rFonts w:ascii="Arial" w:eastAsia="Times New Roman" w:hAnsi="Arial" w:cs="Arial"/>
          <w:color w:val="000000" w:themeColor="text1"/>
          <w:sz w:val="24"/>
          <w:szCs w:val="24"/>
        </w:rPr>
        <w:t>.</w:t>
      </w:r>
      <w:r w:rsidRPr="00C60D93">
        <w:rPr>
          <w:rFonts w:ascii="Arial" w:eastAsia="Times New Roman" w:hAnsi="Arial" w:cs="Arial"/>
          <w:color w:val="000000" w:themeColor="text1"/>
          <w:sz w:val="24"/>
          <w:szCs w:val="24"/>
        </w:rPr>
        <w:t xml:space="preserve">S. Have students creatively express their analysis using a desired medium (speech, song, dance, poetry, sculpture, drawing, cartoon, video, photograph). </w:t>
      </w:r>
    </w:p>
    <w:p w14:paraId="36A159C7" w14:textId="5512C43F" w:rsidR="009A34AC" w:rsidRPr="00C60D93" w:rsidRDefault="009A34AC" w:rsidP="00C60D93">
      <w:pPr>
        <w:widowControl w:val="0"/>
        <w:autoSpaceDE w:val="0"/>
        <w:autoSpaceDN w:val="0"/>
        <w:adjustRightInd w:val="0"/>
        <w:spacing w:after="0" w:line="240" w:lineRule="auto"/>
        <w:contextualSpacing/>
        <w:rPr>
          <w:rFonts w:ascii="Arial" w:eastAsia="Times New Roman" w:hAnsi="Arial" w:cs="Arial"/>
          <w:color w:val="000000" w:themeColor="text1"/>
          <w:sz w:val="24"/>
          <w:szCs w:val="24"/>
        </w:rPr>
      </w:pPr>
    </w:p>
    <w:p w14:paraId="66FDFCB6"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Optional Extension Activities</w:t>
      </w:r>
    </w:p>
    <w:p w14:paraId="3DC6F1F9" w14:textId="6E3E7916" w:rsidR="004E5FE3" w:rsidRPr="00C60D93" w:rsidRDefault="00DC650E" w:rsidP="00C60D93">
      <w:pPr>
        <w:pStyle w:val="ListParagraph"/>
        <w:numPr>
          <w:ilvl w:val="0"/>
          <w:numId w:val="25"/>
        </w:numPr>
        <w:spacing w:after="0" w:line="240" w:lineRule="auto"/>
        <w:rPr>
          <w:rFonts w:ascii="Arial" w:eastAsia="Times New Roman" w:hAnsi="Arial" w:cs="Arial"/>
          <w:color w:val="000000" w:themeColor="text1"/>
          <w:sz w:val="24"/>
          <w:szCs w:val="24"/>
        </w:rPr>
      </w:pPr>
      <w:r w:rsidRPr="00C60D93">
        <w:rPr>
          <w:rFonts w:ascii="Arial" w:eastAsia="Arial Unicode MS" w:hAnsi="Arial" w:cs="Arial"/>
          <w:color w:val="000000" w:themeColor="text1"/>
          <w:sz w:val="24"/>
          <w:szCs w:val="24"/>
        </w:rPr>
        <w:t xml:space="preserve">Watch </w:t>
      </w:r>
      <w:r w:rsidR="00D14F0E" w:rsidRPr="00C60D93">
        <w:rPr>
          <w:rFonts w:ascii="Arial" w:eastAsia="Arial Unicode MS" w:hAnsi="Arial" w:cs="Arial"/>
          <w:color w:val="000000" w:themeColor="text1"/>
          <w:sz w:val="24"/>
          <w:szCs w:val="24"/>
        </w:rPr>
        <w:t>the 2015 movie, “Su</w:t>
      </w:r>
      <w:r w:rsidR="004E5FE3" w:rsidRPr="00C60D93">
        <w:rPr>
          <w:rFonts w:ascii="Arial" w:eastAsia="Arial Unicode MS" w:hAnsi="Arial" w:cs="Arial"/>
          <w:color w:val="000000" w:themeColor="text1"/>
          <w:sz w:val="24"/>
          <w:szCs w:val="24"/>
        </w:rPr>
        <w:t>ff</w:t>
      </w:r>
      <w:r w:rsidR="00D14F0E" w:rsidRPr="00C60D93">
        <w:rPr>
          <w:rFonts w:ascii="Arial" w:eastAsia="Arial Unicode MS" w:hAnsi="Arial" w:cs="Arial"/>
          <w:color w:val="000000" w:themeColor="text1"/>
          <w:sz w:val="24"/>
          <w:szCs w:val="24"/>
        </w:rPr>
        <w:t xml:space="preserve">ragette.” </w:t>
      </w:r>
      <w:r w:rsidRPr="00C60D93">
        <w:rPr>
          <w:rFonts w:ascii="Arial" w:eastAsia="Arial Unicode MS" w:hAnsi="Arial" w:cs="Arial"/>
          <w:color w:val="000000" w:themeColor="text1"/>
          <w:sz w:val="24"/>
          <w:szCs w:val="24"/>
        </w:rPr>
        <w:t>Trailer</w:t>
      </w:r>
      <w:r w:rsidR="004E5FE3" w:rsidRPr="00C60D93">
        <w:rPr>
          <w:rFonts w:ascii="Arial" w:eastAsia="Arial Unicode MS" w:hAnsi="Arial" w:cs="Arial"/>
          <w:color w:val="000000" w:themeColor="text1"/>
          <w:sz w:val="24"/>
          <w:szCs w:val="24"/>
        </w:rPr>
        <w:t xml:space="preserve"> can be found at </w:t>
      </w:r>
      <w:hyperlink r:id="rId19" w:history="1">
        <w:r w:rsidR="004E5FE3" w:rsidRPr="00C60D93">
          <w:rPr>
            <w:rStyle w:val="Hyperlink"/>
            <w:rFonts w:ascii="Arial" w:eastAsia="Arial Unicode MS" w:hAnsi="Arial" w:cs="Arial"/>
            <w:color w:val="000000" w:themeColor="text1"/>
            <w:sz w:val="24"/>
            <w:szCs w:val="24"/>
          </w:rPr>
          <w:t>https://www.youtube.com/watch?v=056FI2Pq9RY</w:t>
        </w:r>
      </w:hyperlink>
      <w:r w:rsidR="004E5FE3" w:rsidRPr="00C60D93">
        <w:rPr>
          <w:rFonts w:ascii="Arial" w:eastAsia="Arial Unicode MS" w:hAnsi="Arial" w:cs="Arial"/>
          <w:color w:val="000000" w:themeColor="text1"/>
          <w:sz w:val="24"/>
          <w:szCs w:val="24"/>
        </w:rPr>
        <w:t xml:space="preserve"> Then, create a work (artwork, poem, infographic, speech, song, </w:t>
      </w:r>
      <w:proofErr w:type="spellStart"/>
      <w:r w:rsidR="004E5FE3" w:rsidRPr="00C60D93">
        <w:rPr>
          <w:rFonts w:ascii="Arial" w:eastAsia="Arial Unicode MS" w:hAnsi="Arial" w:cs="Arial"/>
          <w:color w:val="000000" w:themeColor="text1"/>
          <w:sz w:val="24"/>
          <w:szCs w:val="24"/>
        </w:rPr>
        <w:t>etc</w:t>
      </w:r>
      <w:proofErr w:type="spellEnd"/>
      <w:r w:rsidR="004E5FE3" w:rsidRPr="00C60D93">
        <w:rPr>
          <w:rFonts w:ascii="Arial" w:eastAsia="Arial Unicode MS" w:hAnsi="Arial" w:cs="Arial"/>
          <w:color w:val="000000" w:themeColor="text1"/>
          <w:sz w:val="24"/>
          <w:szCs w:val="24"/>
        </w:rPr>
        <w:t>) that d</w:t>
      </w:r>
      <w:r w:rsidR="006449E2" w:rsidRPr="00C60D93">
        <w:rPr>
          <w:rFonts w:ascii="Arial" w:eastAsia="Arial Unicode MS" w:hAnsi="Arial" w:cs="Arial"/>
          <w:color w:val="000000" w:themeColor="text1"/>
          <w:sz w:val="24"/>
          <w:szCs w:val="24"/>
        </w:rPr>
        <w:t>istinguish</w:t>
      </w:r>
      <w:r w:rsidR="004E5FE3" w:rsidRPr="00C60D93">
        <w:rPr>
          <w:rFonts w:ascii="Arial" w:eastAsia="Arial Unicode MS" w:hAnsi="Arial" w:cs="Arial"/>
          <w:color w:val="000000" w:themeColor="text1"/>
          <w:sz w:val="24"/>
          <w:szCs w:val="24"/>
        </w:rPr>
        <w:t>es</w:t>
      </w:r>
      <w:r w:rsidR="006449E2" w:rsidRPr="00C60D93">
        <w:rPr>
          <w:rFonts w:ascii="Arial" w:eastAsia="Arial Unicode MS" w:hAnsi="Arial" w:cs="Arial"/>
          <w:color w:val="000000" w:themeColor="text1"/>
          <w:sz w:val="24"/>
          <w:szCs w:val="24"/>
        </w:rPr>
        <w:t xml:space="preserve"> the similarities and differences between US-based women’s rights movement and the women’s rights movement in England</w:t>
      </w:r>
      <w:r w:rsidR="001A2863">
        <w:rPr>
          <w:rFonts w:ascii="Arial" w:eastAsia="Arial Unicode MS" w:hAnsi="Arial" w:cs="Arial"/>
          <w:color w:val="000000" w:themeColor="text1"/>
          <w:sz w:val="24"/>
          <w:szCs w:val="24"/>
        </w:rPr>
        <w:t>.</w:t>
      </w:r>
    </w:p>
    <w:p w14:paraId="1ACFA744" w14:textId="226E1DA3" w:rsidR="005F219B" w:rsidRPr="00C60D93" w:rsidRDefault="005F219B" w:rsidP="00C60D93">
      <w:pPr>
        <w:pStyle w:val="ListParagraph"/>
        <w:numPr>
          <w:ilvl w:val="0"/>
          <w:numId w:val="25"/>
        </w:numPr>
        <w:spacing w:after="0" w:line="240" w:lineRule="auto"/>
        <w:rPr>
          <w:rFonts w:ascii="Arial" w:eastAsia="Times New Roman" w:hAnsi="Arial" w:cs="Arial"/>
          <w:color w:val="000000" w:themeColor="text1"/>
          <w:sz w:val="24"/>
          <w:szCs w:val="24"/>
        </w:rPr>
      </w:pPr>
      <w:r w:rsidRPr="00C60D93">
        <w:rPr>
          <w:rFonts w:ascii="Arial" w:eastAsia="Arial Unicode MS" w:hAnsi="Arial" w:cs="Arial"/>
          <w:color w:val="000000" w:themeColor="text1"/>
          <w:sz w:val="24"/>
          <w:szCs w:val="24"/>
        </w:rPr>
        <w:lastRenderedPageBreak/>
        <w:t>Learn about Women’s Equality Day (August 26</w:t>
      </w:r>
      <w:r w:rsidRPr="00C60D93">
        <w:rPr>
          <w:rFonts w:ascii="Arial" w:eastAsia="Arial Unicode MS" w:hAnsi="Arial" w:cs="Arial"/>
          <w:color w:val="000000" w:themeColor="text1"/>
          <w:sz w:val="24"/>
          <w:szCs w:val="24"/>
          <w:vertAlign w:val="superscript"/>
        </w:rPr>
        <w:t>th</w:t>
      </w:r>
      <w:r w:rsidRPr="00C60D93">
        <w:rPr>
          <w:rFonts w:ascii="Arial" w:eastAsia="Arial Unicode MS" w:hAnsi="Arial" w:cs="Arial"/>
          <w:color w:val="000000" w:themeColor="text1"/>
          <w:sz w:val="24"/>
          <w:szCs w:val="24"/>
        </w:rPr>
        <w:t xml:space="preserve">). Read: </w:t>
      </w:r>
      <w:hyperlink r:id="rId20" w:history="1">
        <w:r w:rsidRPr="00C60D93">
          <w:rPr>
            <w:rStyle w:val="Hyperlink"/>
            <w:rFonts w:ascii="Arial" w:eastAsia="Arial Unicode MS" w:hAnsi="Arial" w:cs="Arial"/>
            <w:color w:val="000000" w:themeColor="text1"/>
            <w:sz w:val="24"/>
            <w:szCs w:val="24"/>
          </w:rPr>
          <w:t>https://constitutioncenter.org/interactive-constitution/blog/why-august-26-is-known-as-womans-equality-day</w:t>
        </w:r>
      </w:hyperlink>
    </w:p>
    <w:p w14:paraId="24FCE6AF" w14:textId="77777777" w:rsidR="005F219B" w:rsidRPr="00C60D93" w:rsidRDefault="005F219B"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523D2305" w14:textId="77777777" w:rsidR="009A34AC" w:rsidRPr="00C60D93" w:rsidRDefault="009A34AC" w:rsidP="00C60D93">
      <w:pPr>
        <w:widowControl w:val="0"/>
        <w:autoSpaceDE w:val="0"/>
        <w:autoSpaceDN w:val="0"/>
        <w:adjustRightInd w:val="0"/>
        <w:spacing w:after="0" w:line="240" w:lineRule="auto"/>
        <w:contextualSpacing/>
        <w:rPr>
          <w:rFonts w:ascii="Arial" w:eastAsia="Arial Unicode MS" w:hAnsi="Arial" w:cs="Arial"/>
          <w:b/>
          <w:color w:val="000000" w:themeColor="text1"/>
          <w:sz w:val="24"/>
          <w:szCs w:val="24"/>
        </w:rPr>
      </w:pPr>
      <w:r w:rsidRPr="00C60D93">
        <w:rPr>
          <w:rFonts w:ascii="Arial" w:eastAsia="Arial Unicode MS" w:hAnsi="Arial" w:cs="Arial"/>
          <w:b/>
          <w:color w:val="000000" w:themeColor="text1"/>
          <w:sz w:val="24"/>
          <w:szCs w:val="24"/>
          <w:u w:val="single"/>
        </w:rPr>
        <w:t>Materials and Resources</w:t>
      </w:r>
    </w:p>
    <w:p w14:paraId="6584D5BB" w14:textId="77777777" w:rsidR="00B2426B" w:rsidRPr="00C60D93" w:rsidRDefault="00B2426B" w:rsidP="00C60D93">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sz w:val="24"/>
          <w:szCs w:val="24"/>
        </w:rPr>
        <w:t>PowerPoint Presentation</w:t>
      </w:r>
    </w:p>
    <w:p w14:paraId="34084352" w14:textId="77777777" w:rsidR="00B2426B" w:rsidRPr="00C60D93" w:rsidRDefault="00B2426B" w:rsidP="00C60D93">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sz w:val="24"/>
          <w:szCs w:val="24"/>
        </w:rPr>
        <w:t>Projector and speakers</w:t>
      </w:r>
    </w:p>
    <w:p w14:paraId="3C0B7934" w14:textId="77777777" w:rsidR="00B2426B" w:rsidRPr="00C60D93" w:rsidRDefault="00B2426B" w:rsidP="00C60D93">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sz w:val="24"/>
          <w:szCs w:val="24"/>
        </w:rPr>
        <w:t>Internet access for videos</w:t>
      </w:r>
    </w:p>
    <w:p w14:paraId="5A3D74E4" w14:textId="26F10840" w:rsidR="00B2426B" w:rsidRPr="00C60D93" w:rsidRDefault="00B2426B" w:rsidP="00C60D93">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sidRPr="00C60D93">
        <w:rPr>
          <w:rFonts w:ascii="Arial" w:eastAsia="Times New Roman" w:hAnsi="Arial" w:cs="Arial"/>
          <w:sz w:val="24"/>
          <w:szCs w:val="24"/>
        </w:rPr>
        <w:t>Paper and pens/pencils (for notetaking)</w:t>
      </w:r>
    </w:p>
    <w:p w14:paraId="07D64B88" w14:textId="68C42EFE" w:rsidR="003F50D4" w:rsidRPr="00C60D93" w:rsidRDefault="008B02AA" w:rsidP="00C60D93">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 xml:space="preserve">HO1 </w:t>
      </w:r>
      <w:r w:rsidR="003F50D4" w:rsidRPr="00C60D93">
        <w:rPr>
          <w:rFonts w:ascii="Arial" w:eastAsia="Times New Roman" w:hAnsi="Arial" w:cs="Arial"/>
          <w:color w:val="000000" w:themeColor="text1"/>
          <w:sz w:val="24"/>
          <w:szCs w:val="24"/>
        </w:rPr>
        <w:t xml:space="preserve">Universal Declaration of Human Rights </w:t>
      </w:r>
      <w:r>
        <w:rPr>
          <w:rFonts w:ascii="Arial" w:eastAsia="Times New Roman" w:hAnsi="Arial" w:cs="Arial"/>
          <w:color w:val="000000" w:themeColor="text1"/>
          <w:sz w:val="24"/>
          <w:szCs w:val="24"/>
        </w:rPr>
        <w:t xml:space="preserve">(Abridged for Youth) </w:t>
      </w:r>
      <w:r w:rsidR="003F50D4" w:rsidRPr="00C60D93">
        <w:rPr>
          <w:rFonts w:ascii="Arial" w:eastAsia="Times New Roman" w:hAnsi="Arial" w:cs="Arial"/>
          <w:color w:val="000000" w:themeColor="text1"/>
          <w:sz w:val="24"/>
          <w:szCs w:val="24"/>
        </w:rPr>
        <w:t>handout</w:t>
      </w:r>
    </w:p>
    <w:p w14:paraId="5AE5737F" w14:textId="0E34188A" w:rsidR="008A7A6A" w:rsidRPr="008A7A6A" w:rsidRDefault="008B02AA" w:rsidP="008A7A6A">
      <w:pPr>
        <w:pStyle w:val="ListParagraph"/>
        <w:widowControl w:val="0"/>
        <w:numPr>
          <w:ilvl w:val="0"/>
          <w:numId w:val="29"/>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color w:val="000000" w:themeColor="text1"/>
          <w:sz w:val="24"/>
          <w:szCs w:val="24"/>
        </w:rPr>
        <w:t xml:space="preserve">HO2 </w:t>
      </w:r>
      <w:r w:rsidR="000D6328" w:rsidRPr="00C60D93">
        <w:rPr>
          <w:rFonts w:ascii="Arial" w:eastAsia="Times New Roman" w:hAnsi="Arial" w:cs="Arial"/>
          <w:color w:val="000000" w:themeColor="text1"/>
          <w:sz w:val="24"/>
          <w:szCs w:val="24"/>
        </w:rPr>
        <w:t>On Women’s Right to Vote handout</w:t>
      </w:r>
    </w:p>
    <w:p w14:paraId="199A6230" w14:textId="77777777" w:rsidR="00A142A7" w:rsidRPr="00C60D93" w:rsidRDefault="00A142A7" w:rsidP="00C60D93">
      <w:pPr>
        <w:widowControl w:val="0"/>
        <w:autoSpaceDE w:val="0"/>
        <w:autoSpaceDN w:val="0"/>
        <w:adjustRightInd w:val="0"/>
        <w:spacing w:after="0" w:line="240" w:lineRule="auto"/>
        <w:contextualSpacing/>
        <w:rPr>
          <w:rFonts w:ascii="Arial" w:eastAsia="Arial Unicode MS" w:hAnsi="Arial" w:cs="Arial"/>
          <w:color w:val="000000" w:themeColor="text1"/>
          <w:sz w:val="24"/>
          <w:szCs w:val="24"/>
        </w:rPr>
      </w:pPr>
    </w:p>
    <w:p w14:paraId="499F5D62" w14:textId="4BFF9667" w:rsidR="00A142A7" w:rsidRPr="00C60D93" w:rsidRDefault="00A142A7" w:rsidP="00C60D93">
      <w:pPr>
        <w:widowControl w:val="0"/>
        <w:autoSpaceDE w:val="0"/>
        <w:autoSpaceDN w:val="0"/>
        <w:adjustRightInd w:val="0"/>
        <w:spacing w:after="0" w:line="240" w:lineRule="auto"/>
        <w:contextualSpacing/>
        <w:rPr>
          <w:rFonts w:ascii="Arial" w:eastAsia="Arial Unicode MS" w:hAnsi="Arial" w:cs="Arial"/>
          <w:bCs/>
          <w:color w:val="000000" w:themeColor="text1"/>
          <w:sz w:val="24"/>
          <w:szCs w:val="24"/>
        </w:rPr>
      </w:pPr>
      <w:r w:rsidRPr="00C60D93">
        <w:rPr>
          <w:rFonts w:ascii="Arial" w:eastAsia="Arial Unicode MS" w:hAnsi="Arial" w:cs="Arial"/>
          <w:b/>
          <w:color w:val="000000" w:themeColor="text1"/>
          <w:sz w:val="24"/>
          <w:szCs w:val="24"/>
          <w:u w:val="single"/>
        </w:rPr>
        <w:t>Special Learner Accommodations</w:t>
      </w:r>
    </w:p>
    <w:p w14:paraId="61E1BA5F" w14:textId="3D784F25" w:rsidR="00A142A7" w:rsidRPr="00C60D93" w:rsidRDefault="00A142A7" w:rsidP="00C60D93">
      <w:pPr>
        <w:widowControl w:val="0"/>
        <w:autoSpaceDE w:val="0"/>
        <w:autoSpaceDN w:val="0"/>
        <w:adjustRightInd w:val="0"/>
        <w:spacing w:after="0" w:line="240" w:lineRule="auto"/>
        <w:contextualSpacing/>
        <w:rPr>
          <w:rFonts w:ascii="Arial" w:eastAsia="Arial Unicode MS" w:hAnsi="Arial" w:cs="Arial"/>
          <w:bCs/>
          <w:color w:val="000000" w:themeColor="text1"/>
          <w:sz w:val="24"/>
          <w:szCs w:val="24"/>
        </w:rPr>
      </w:pPr>
      <w:r w:rsidRPr="00C60D93">
        <w:rPr>
          <w:rFonts w:ascii="Arial" w:eastAsia="Arial Unicode MS" w:hAnsi="Arial" w:cs="Arial"/>
          <w:bCs/>
          <w:color w:val="000000" w:themeColor="text1"/>
          <w:sz w:val="24"/>
          <w:szCs w:val="24"/>
        </w:rPr>
        <w:t>Things to consider:</w:t>
      </w:r>
    </w:p>
    <w:p w14:paraId="1C227705" w14:textId="77777777" w:rsidR="00A142A7" w:rsidRPr="00C60D93" w:rsidRDefault="00A142A7" w:rsidP="00C60D93">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Extra time for note-taking</w:t>
      </w:r>
    </w:p>
    <w:p w14:paraId="713CCA9D" w14:textId="77777777" w:rsidR="00A142A7" w:rsidRPr="00C60D93" w:rsidRDefault="00A142A7" w:rsidP="00C60D93">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Translation dictionaries for ELLs</w:t>
      </w:r>
    </w:p>
    <w:p w14:paraId="4435D408" w14:textId="77777777" w:rsidR="00A142A7" w:rsidRPr="00C60D93" w:rsidRDefault="00A142A7" w:rsidP="00C60D93">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Visually-rich PPT</w:t>
      </w:r>
    </w:p>
    <w:p w14:paraId="7F06A7B5" w14:textId="22B67ACF" w:rsidR="00A142A7" w:rsidRPr="00C60D93" w:rsidRDefault="00A142A7" w:rsidP="00C60D93">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Small group discussions/Cooperative learning</w:t>
      </w:r>
    </w:p>
    <w:p w14:paraId="23BEBE55" w14:textId="77777777" w:rsidR="001A2863" w:rsidRPr="001A2863" w:rsidRDefault="00B2426B" w:rsidP="00C60D93">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C60D93">
        <w:rPr>
          <w:rFonts w:ascii="Arial" w:eastAsia="Times New Roman" w:hAnsi="Arial" w:cs="Arial"/>
          <w:color w:val="000000" w:themeColor="text1"/>
          <w:sz w:val="24"/>
          <w:szCs w:val="24"/>
        </w:rPr>
        <w:t xml:space="preserve">Differentiated </w:t>
      </w:r>
      <w:r w:rsidR="007623A2" w:rsidRPr="00C60D93">
        <w:rPr>
          <w:rFonts w:ascii="Arial" w:eastAsia="Times New Roman" w:hAnsi="Arial" w:cs="Arial"/>
          <w:color w:val="000000" w:themeColor="text1"/>
          <w:sz w:val="24"/>
          <w:szCs w:val="24"/>
        </w:rPr>
        <w:t>assessment</w:t>
      </w:r>
    </w:p>
    <w:p w14:paraId="601DE5ED" w14:textId="77777777" w:rsidR="001A2863" w:rsidRPr="001A2863" w:rsidRDefault="001A2863" w:rsidP="001A2863">
      <w:pPr>
        <w:pStyle w:val="ListParagraph"/>
        <w:widowControl w:val="0"/>
        <w:autoSpaceDE w:val="0"/>
        <w:autoSpaceDN w:val="0"/>
        <w:adjustRightInd w:val="0"/>
        <w:spacing w:after="0" w:line="240" w:lineRule="auto"/>
        <w:rPr>
          <w:rFonts w:ascii="Arial" w:eastAsia="Times New Roman" w:hAnsi="Arial" w:cs="Arial"/>
          <w:color w:val="000000" w:themeColor="text1"/>
          <w:sz w:val="24"/>
          <w:szCs w:val="24"/>
        </w:rPr>
      </w:pPr>
    </w:p>
    <w:p w14:paraId="465646AF" w14:textId="67987DC5" w:rsidR="009A34AC" w:rsidRPr="001A2863" w:rsidRDefault="009A34AC" w:rsidP="001A2863">
      <w:pPr>
        <w:widowControl w:val="0"/>
        <w:autoSpaceDE w:val="0"/>
        <w:autoSpaceDN w:val="0"/>
        <w:adjustRightInd w:val="0"/>
        <w:spacing w:after="0" w:line="240" w:lineRule="auto"/>
        <w:rPr>
          <w:rFonts w:ascii="Arial" w:eastAsia="Times New Roman" w:hAnsi="Arial" w:cs="Arial"/>
          <w:color w:val="000000" w:themeColor="text1"/>
          <w:sz w:val="24"/>
          <w:szCs w:val="24"/>
        </w:rPr>
      </w:pPr>
      <w:r w:rsidRPr="001A2863">
        <w:rPr>
          <w:rFonts w:ascii="Arial" w:eastAsia="Arial Unicode MS" w:hAnsi="Arial" w:cs="Arial"/>
          <w:b/>
          <w:color w:val="000000" w:themeColor="text1"/>
          <w:sz w:val="24"/>
          <w:szCs w:val="24"/>
          <w:u w:val="single"/>
        </w:rPr>
        <w:t>Internet Links</w:t>
      </w:r>
    </w:p>
    <w:p w14:paraId="1E93B33F"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proofErr w:type="spellStart"/>
      <w:r w:rsidRPr="00B0016C">
        <w:rPr>
          <w:rFonts w:ascii="Arial" w:eastAsia="Times New Roman" w:hAnsi="Arial" w:cs="Arial"/>
          <w:color w:val="000000" w:themeColor="text1"/>
          <w:sz w:val="24"/>
          <w:szCs w:val="24"/>
        </w:rPr>
        <w:t>Brulliard</w:t>
      </w:r>
      <w:proofErr w:type="spellEnd"/>
      <w:r w:rsidRPr="00B0016C">
        <w:rPr>
          <w:rFonts w:ascii="Arial" w:eastAsia="Times New Roman" w:hAnsi="Arial" w:cs="Arial"/>
          <w:color w:val="000000" w:themeColor="text1"/>
          <w:sz w:val="24"/>
          <w:szCs w:val="24"/>
        </w:rPr>
        <w:t>, N. (2018, Feb. 28). A woman on Mount Rushmore?</w:t>
      </w:r>
    </w:p>
    <w:p w14:paraId="23503E19" w14:textId="77777777" w:rsidR="001A2863" w:rsidRPr="00B0016C"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21" w:history="1">
        <w:r w:rsidR="001A2863" w:rsidRPr="002A1C12">
          <w:rPr>
            <w:rStyle w:val="Hyperlink"/>
            <w:rFonts w:ascii="Arial" w:eastAsia="Times New Roman" w:hAnsi="Arial" w:cs="Arial"/>
            <w:sz w:val="24"/>
            <w:szCs w:val="24"/>
          </w:rPr>
          <w:t>https://www.npca.org/articles/1755-a-woman-on-mount-rushmore</w:t>
        </w:r>
      </w:hyperlink>
    </w:p>
    <w:p w14:paraId="14669C43" w14:textId="461BAF3A" w:rsidR="00B615D7" w:rsidRDefault="00B615D7"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Pr>
          <w:rFonts w:ascii="Arial" w:eastAsia="Arial Unicode MS" w:hAnsi="Arial" w:cs="Arial"/>
          <w:color w:val="000000" w:themeColor="text1"/>
          <w:sz w:val="24"/>
          <w:szCs w:val="24"/>
        </w:rPr>
        <w:t>National Constitution Center. (2020, Aug. 26). Why is August 26</w:t>
      </w:r>
      <w:r w:rsidRPr="00B615D7">
        <w:rPr>
          <w:rFonts w:ascii="Arial" w:eastAsia="Arial Unicode MS" w:hAnsi="Arial" w:cs="Arial"/>
          <w:color w:val="000000" w:themeColor="text1"/>
          <w:sz w:val="24"/>
          <w:szCs w:val="24"/>
          <w:vertAlign w:val="superscript"/>
        </w:rPr>
        <w:t>th</w:t>
      </w:r>
      <w:r>
        <w:rPr>
          <w:rFonts w:ascii="Arial" w:eastAsia="Arial Unicode MS" w:hAnsi="Arial" w:cs="Arial"/>
          <w:color w:val="000000" w:themeColor="text1"/>
          <w:sz w:val="24"/>
          <w:szCs w:val="24"/>
        </w:rPr>
        <w:t xml:space="preserve"> known as </w:t>
      </w:r>
      <w:proofErr w:type="gramStart"/>
      <w:r>
        <w:rPr>
          <w:rFonts w:ascii="Arial" w:eastAsia="Arial Unicode MS" w:hAnsi="Arial" w:cs="Arial"/>
          <w:color w:val="000000" w:themeColor="text1"/>
          <w:sz w:val="24"/>
          <w:szCs w:val="24"/>
        </w:rPr>
        <w:t>women’s equality day</w:t>
      </w:r>
      <w:proofErr w:type="gramEnd"/>
      <w:r>
        <w:rPr>
          <w:rFonts w:ascii="Arial" w:eastAsia="Arial Unicode MS" w:hAnsi="Arial" w:cs="Arial"/>
          <w:color w:val="000000" w:themeColor="text1"/>
          <w:sz w:val="24"/>
          <w:szCs w:val="24"/>
        </w:rPr>
        <w:t xml:space="preserve">? </w:t>
      </w:r>
      <w:hyperlink r:id="rId22" w:history="1">
        <w:r w:rsidRPr="002A1C12">
          <w:rPr>
            <w:rStyle w:val="Hyperlink"/>
            <w:rFonts w:ascii="Arial" w:eastAsia="Arial Unicode MS" w:hAnsi="Arial" w:cs="Arial"/>
            <w:sz w:val="24"/>
            <w:szCs w:val="24"/>
          </w:rPr>
          <w:t>https://constitutioncenter.org/interactive-constitution/blog/why-august-26-is-known-as-womans-equality-day</w:t>
        </w:r>
      </w:hyperlink>
    </w:p>
    <w:p w14:paraId="4CBAD028" w14:textId="364BC8E4" w:rsidR="0034359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 xml:space="preserve">Hank Willis Thomas. Bio. </w:t>
      </w:r>
      <w:hyperlink r:id="rId23" w:history="1">
        <w:r w:rsidRPr="00B0016C">
          <w:rPr>
            <w:rStyle w:val="Hyperlink"/>
            <w:rFonts w:ascii="Arial" w:eastAsia="Times New Roman" w:hAnsi="Arial" w:cs="Arial"/>
            <w:sz w:val="24"/>
            <w:szCs w:val="24"/>
          </w:rPr>
          <w:t>https://www.hankwillisthomas.com/BIO/1</w:t>
        </w:r>
      </w:hyperlink>
    </w:p>
    <w:p w14:paraId="6059630C" w14:textId="7A3C0267" w:rsidR="001A2863" w:rsidRPr="001A2863"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proofErr w:type="spellStart"/>
      <w:r w:rsidRPr="00B0016C">
        <w:rPr>
          <w:rFonts w:ascii="Arial" w:eastAsia="Times New Roman" w:hAnsi="Arial" w:cs="Arial"/>
          <w:color w:val="000000" w:themeColor="text1"/>
          <w:sz w:val="24"/>
          <w:szCs w:val="24"/>
        </w:rPr>
        <w:t>Henton</w:t>
      </w:r>
      <w:proofErr w:type="spellEnd"/>
      <w:r w:rsidRPr="00B0016C">
        <w:rPr>
          <w:rFonts w:ascii="Arial" w:eastAsia="Times New Roman" w:hAnsi="Arial" w:cs="Arial"/>
          <w:color w:val="000000" w:themeColor="text1"/>
          <w:sz w:val="24"/>
          <w:szCs w:val="24"/>
        </w:rPr>
        <w:t>. L. (2020, Aug. 18). What modern social justice activists can learn from the women’s suffrage movement. Texan A&amp;M Today.</w:t>
      </w:r>
      <w:r>
        <w:rPr>
          <w:rFonts w:ascii="Arial" w:eastAsia="Times New Roman" w:hAnsi="Arial" w:cs="Arial"/>
          <w:color w:val="000000" w:themeColor="text1"/>
          <w:sz w:val="24"/>
          <w:szCs w:val="24"/>
        </w:rPr>
        <w:t xml:space="preserve"> </w:t>
      </w:r>
      <w:hyperlink r:id="rId24" w:history="1">
        <w:r w:rsidRPr="002A1C12">
          <w:rPr>
            <w:rStyle w:val="Hyperlink"/>
            <w:rFonts w:ascii="Arial" w:eastAsia="Times New Roman" w:hAnsi="Arial" w:cs="Arial"/>
            <w:sz w:val="24"/>
            <w:szCs w:val="24"/>
          </w:rPr>
          <w:t>https://today.tamu.edu/2020/08/18/what-modern-social-justice-activists-can-learn-from-the-womens-suffrage-movement/</w:t>
        </w:r>
      </w:hyperlink>
    </w:p>
    <w:p w14:paraId="1A741154" w14:textId="77684ED2" w:rsidR="0034359C" w:rsidRPr="00B0016C" w:rsidRDefault="0034359C" w:rsidP="00B0016C">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Khan Academy. American women and World War II.</w:t>
      </w:r>
    </w:p>
    <w:p w14:paraId="2EBA9917" w14:textId="2497C3CB" w:rsidR="008A7A6A" w:rsidRPr="00B0016C"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25" w:history="1">
        <w:r w:rsidR="001A2863" w:rsidRPr="002A1C12">
          <w:rPr>
            <w:rStyle w:val="Hyperlink"/>
            <w:rFonts w:ascii="Arial" w:eastAsia="Times New Roman" w:hAnsi="Arial" w:cs="Arial"/>
            <w:sz w:val="24"/>
            <w:szCs w:val="24"/>
          </w:rPr>
          <w:t>https://www.khanacademy.org/humanities/us-history/rise-to-world-power/us-wwii/a/american-women-and-world-war-ii</w:t>
        </w:r>
      </w:hyperlink>
    </w:p>
    <w:p w14:paraId="14A5A895" w14:textId="322CD4C7" w:rsidR="0034359C" w:rsidRPr="00B0016C" w:rsidRDefault="0034359C" w:rsidP="00B0016C">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National Park Service. (2019, Dec. 4). The 19</w:t>
      </w:r>
      <w:r w:rsidRPr="00B0016C">
        <w:rPr>
          <w:rFonts w:ascii="Arial" w:eastAsia="Times New Roman" w:hAnsi="Arial" w:cs="Arial"/>
          <w:color w:val="000000" w:themeColor="text1"/>
          <w:sz w:val="24"/>
          <w:szCs w:val="24"/>
          <w:vertAlign w:val="superscript"/>
        </w:rPr>
        <w:t>th</w:t>
      </w:r>
      <w:r w:rsidRPr="00B0016C">
        <w:rPr>
          <w:rFonts w:ascii="Arial" w:eastAsia="Times New Roman" w:hAnsi="Arial" w:cs="Arial"/>
          <w:color w:val="000000" w:themeColor="text1"/>
          <w:sz w:val="24"/>
          <w:szCs w:val="24"/>
        </w:rPr>
        <w:t xml:space="preserve"> amendment: A crash course.</w:t>
      </w:r>
    </w:p>
    <w:p w14:paraId="591167B2" w14:textId="55FC4C78" w:rsidR="008A7A6A" w:rsidRPr="00B0016C"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26" w:history="1">
        <w:r w:rsidR="001A2863" w:rsidRPr="002A1C12">
          <w:rPr>
            <w:rStyle w:val="Hyperlink"/>
            <w:rFonts w:ascii="Arial" w:eastAsia="Times New Roman" w:hAnsi="Arial" w:cs="Arial"/>
            <w:sz w:val="24"/>
            <w:szCs w:val="24"/>
          </w:rPr>
          <w:t>https://www.nps.gov/articles/2020-crash-course.htm</w:t>
        </w:r>
      </w:hyperlink>
    </w:p>
    <w:p w14:paraId="177A5AD1"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 xml:space="preserve">Picard, C. (2019, Nov.1). ‘Public art is propaganda, frankly’: Hank Willis Thomas discusses gun violence and the urgent need for alternative memorials. </w:t>
      </w:r>
    </w:p>
    <w:p w14:paraId="00D38965" w14:textId="17527B7B" w:rsidR="008A7A6A" w:rsidRPr="001A2863" w:rsidRDefault="00905D86"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hyperlink r:id="rId27" w:history="1">
        <w:r w:rsidR="001A2863" w:rsidRPr="002A1C12">
          <w:rPr>
            <w:rStyle w:val="Hyperlink"/>
            <w:rFonts w:ascii="Arial" w:eastAsia="Times New Roman" w:hAnsi="Arial" w:cs="Arial"/>
            <w:sz w:val="24"/>
            <w:szCs w:val="24"/>
          </w:rPr>
          <w:t>https://www.theartnewspaper.com/interview/hank-willis-thomas-public-art-is-propaganda-frankly</w:t>
        </w:r>
      </w:hyperlink>
    </w:p>
    <w:p w14:paraId="1D83FF89"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 xml:space="preserve">Sargent, A. (2015). Photos: Hank Willis Thomas recalls the past century. </w:t>
      </w:r>
    </w:p>
    <w:p w14:paraId="6BEEF4CC" w14:textId="77777777" w:rsidR="001A2863" w:rsidRPr="00B0016C"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28" w:history="1">
        <w:r w:rsidR="001A2863" w:rsidRPr="002A1C12">
          <w:rPr>
            <w:rStyle w:val="Hyperlink"/>
            <w:rFonts w:ascii="Arial" w:eastAsia="Times New Roman" w:hAnsi="Arial" w:cs="Arial"/>
            <w:sz w:val="24"/>
            <w:szCs w:val="24"/>
          </w:rPr>
          <w:t>https://www.wmagazine.com/gallery/hank-willis-thomas-white-women-advertising</w:t>
        </w:r>
      </w:hyperlink>
    </w:p>
    <w:p w14:paraId="5FFFA358"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The Guardian. Great speeches of the 20</w:t>
      </w:r>
      <w:r w:rsidRPr="00B0016C">
        <w:rPr>
          <w:rFonts w:ascii="Arial" w:eastAsia="Times New Roman" w:hAnsi="Arial" w:cs="Arial"/>
          <w:color w:val="000000" w:themeColor="text1"/>
          <w:sz w:val="24"/>
          <w:szCs w:val="24"/>
          <w:vertAlign w:val="superscript"/>
        </w:rPr>
        <w:t>th</w:t>
      </w:r>
      <w:r w:rsidRPr="00B0016C">
        <w:rPr>
          <w:rFonts w:ascii="Arial" w:eastAsia="Times New Roman" w:hAnsi="Arial" w:cs="Arial"/>
          <w:color w:val="000000" w:themeColor="text1"/>
          <w:sz w:val="24"/>
          <w:szCs w:val="24"/>
        </w:rPr>
        <w:t xml:space="preserve"> century: Emmeline </w:t>
      </w:r>
      <w:proofErr w:type="spellStart"/>
      <w:r w:rsidRPr="00B0016C">
        <w:rPr>
          <w:rFonts w:ascii="Arial" w:eastAsia="Times New Roman" w:hAnsi="Arial" w:cs="Arial"/>
          <w:color w:val="000000" w:themeColor="text1"/>
          <w:sz w:val="24"/>
          <w:szCs w:val="24"/>
        </w:rPr>
        <w:t>Pankurst’s</w:t>
      </w:r>
      <w:proofErr w:type="spellEnd"/>
      <w:r w:rsidRPr="00B0016C">
        <w:rPr>
          <w:rFonts w:ascii="Arial" w:eastAsia="Times New Roman" w:hAnsi="Arial" w:cs="Arial"/>
          <w:color w:val="000000" w:themeColor="text1"/>
          <w:sz w:val="24"/>
          <w:szCs w:val="24"/>
        </w:rPr>
        <w:t xml:space="preserve"> freedom or death. </w:t>
      </w:r>
    </w:p>
    <w:p w14:paraId="2B726E56" w14:textId="7611F0EA" w:rsidR="001A2863" w:rsidRPr="001A2863"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29" w:history="1">
        <w:r w:rsidR="001A2863" w:rsidRPr="002A1C12">
          <w:rPr>
            <w:rStyle w:val="Hyperlink"/>
            <w:rFonts w:ascii="Arial" w:eastAsia="Times New Roman" w:hAnsi="Arial" w:cs="Arial"/>
            <w:sz w:val="24"/>
            <w:szCs w:val="24"/>
          </w:rPr>
          <w:t>https://www.theguardian.com/theguardian/2007/apr/27/greatspeeches</w:t>
        </w:r>
      </w:hyperlink>
    </w:p>
    <w:p w14:paraId="3FBA8BA9" w14:textId="337BB242" w:rsidR="00B0016C" w:rsidRPr="00B0016C" w:rsidRDefault="00B0016C" w:rsidP="00B0016C">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The Guardian. Hank Willis Thomas: ‘The work will not be complete in our lifetime.’</w:t>
      </w:r>
    </w:p>
    <w:p w14:paraId="6714CB66" w14:textId="295438F8" w:rsidR="008A7A6A"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30" w:history="1">
        <w:r w:rsidR="001A2863" w:rsidRPr="002A1C12">
          <w:rPr>
            <w:rStyle w:val="Hyperlink"/>
            <w:rFonts w:ascii="Arial" w:eastAsia="Times New Roman" w:hAnsi="Arial" w:cs="Arial"/>
            <w:sz w:val="24"/>
            <w:szCs w:val="24"/>
          </w:rPr>
          <w:t>https://www.theguardian.com/artanddesign/2020/jul/30/hank-willis-thomas-afro-pick-sculpture-activism</w:t>
        </w:r>
      </w:hyperlink>
    </w:p>
    <w:p w14:paraId="502BFE2B"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 xml:space="preserve">The History Place. Susan B. Anthony: On women’s right to vote. </w:t>
      </w:r>
    </w:p>
    <w:p w14:paraId="1F1A5498" w14:textId="4EBA256A" w:rsidR="001A2863" w:rsidRPr="001A2863"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31" w:history="1">
        <w:r w:rsidR="001A2863" w:rsidRPr="002A1C12">
          <w:rPr>
            <w:rStyle w:val="Hyperlink"/>
            <w:rFonts w:ascii="Arial" w:eastAsia="Times New Roman" w:hAnsi="Arial" w:cs="Arial"/>
            <w:sz w:val="24"/>
            <w:szCs w:val="24"/>
          </w:rPr>
          <w:t>http://www.historyplace.com/speeches/anthony.htm</w:t>
        </w:r>
      </w:hyperlink>
    </w:p>
    <w:p w14:paraId="1F7C4511" w14:textId="77777777" w:rsidR="001A2863" w:rsidRPr="00B0016C"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B0016C">
        <w:rPr>
          <w:rFonts w:ascii="Arial" w:eastAsia="Times New Roman" w:hAnsi="Arial" w:cs="Arial"/>
          <w:color w:val="000000" w:themeColor="text1"/>
          <w:sz w:val="24"/>
          <w:szCs w:val="24"/>
        </w:rPr>
        <w:t xml:space="preserve">The National WWII Museum. History at a glance: Women in World War II. </w:t>
      </w:r>
    </w:p>
    <w:p w14:paraId="10AD71CA" w14:textId="77777777" w:rsidR="001A2863" w:rsidRDefault="00905D86" w:rsidP="001A2863">
      <w:pPr>
        <w:pStyle w:val="ListParagraph"/>
        <w:widowControl w:val="0"/>
        <w:autoSpaceDE w:val="0"/>
        <w:autoSpaceDN w:val="0"/>
        <w:adjustRightInd w:val="0"/>
        <w:spacing w:after="0" w:line="240" w:lineRule="auto"/>
        <w:ind w:left="360"/>
        <w:rPr>
          <w:rFonts w:ascii="Arial" w:eastAsia="Times New Roman" w:hAnsi="Arial" w:cs="Arial"/>
          <w:color w:val="000000" w:themeColor="text1"/>
          <w:sz w:val="24"/>
          <w:szCs w:val="24"/>
        </w:rPr>
      </w:pPr>
      <w:hyperlink r:id="rId32" w:history="1">
        <w:r w:rsidR="001A2863" w:rsidRPr="002A1C12">
          <w:rPr>
            <w:rStyle w:val="Hyperlink"/>
            <w:rFonts w:ascii="Arial" w:eastAsia="Times New Roman" w:hAnsi="Arial" w:cs="Arial"/>
            <w:sz w:val="24"/>
            <w:szCs w:val="24"/>
          </w:rPr>
          <w:t>https://www.nationalww2museum.org/students-teachers/student-resources/research-starters/women-wwii</w:t>
        </w:r>
      </w:hyperlink>
    </w:p>
    <w:p w14:paraId="1C572A18" w14:textId="183881D0" w:rsidR="001A2863" w:rsidRPr="002C1F2B"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1A2863">
        <w:rPr>
          <w:rFonts w:ascii="Arial" w:eastAsia="Times New Roman" w:hAnsi="Arial" w:cs="Arial"/>
          <w:color w:val="000000" w:themeColor="text1"/>
          <w:sz w:val="24"/>
          <w:szCs w:val="24"/>
        </w:rPr>
        <w:t xml:space="preserve">United for Human Rights (2021). Brief history of human rights. </w:t>
      </w:r>
      <w:hyperlink r:id="rId33" w:history="1">
        <w:r w:rsidRPr="001A2863">
          <w:rPr>
            <w:rStyle w:val="Hyperlink"/>
            <w:rFonts w:ascii="Arial" w:eastAsia="Times New Roman" w:hAnsi="Arial" w:cs="Arial"/>
            <w:sz w:val="24"/>
            <w:szCs w:val="24"/>
          </w:rPr>
          <w:t>https://www.humanrights.com/what-are-human-rights/brief-history/</w:t>
        </w:r>
      </w:hyperlink>
    </w:p>
    <w:p w14:paraId="30D54E15" w14:textId="0157B213" w:rsidR="001A2863" w:rsidRPr="001A2863" w:rsidRDefault="001A2863" w:rsidP="001A2863">
      <w:pPr>
        <w:pStyle w:val="ListParagraph"/>
        <w:widowControl w:val="0"/>
        <w:numPr>
          <w:ilvl w:val="0"/>
          <w:numId w:val="44"/>
        </w:numPr>
        <w:autoSpaceDE w:val="0"/>
        <w:autoSpaceDN w:val="0"/>
        <w:adjustRightInd w:val="0"/>
        <w:spacing w:after="0" w:line="240" w:lineRule="auto"/>
        <w:rPr>
          <w:rFonts w:ascii="Arial" w:eastAsia="Times New Roman" w:hAnsi="Arial" w:cs="Arial"/>
          <w:color w:val="000000" w:themeColor="text1"/>
          <w:sz w:val="24"/>
          <w:szCs w:val="24"/>
        </w:rPr>
      </w:pPr>
      <w:r w:rsidRPr="001A2863">
        <w:rPr>
          <w:rFonts w:ascii="Arial" w:eastAsia="Times New Roman" w:hAnsi="Arial" w:cs="Arial"/>
          <w:color w:val="000000" w:themeColor="text1"/>
          <w:sz w:val="24"/>
          <w:szCs w:val="24"/>
        </w:rPr>
        <w:t xml:space="preserve">Youth for Human Rights International. (2009). Universal declaration of human rights abridged for youth. </w:t>
      </w:r>
      <w:hyperlink r:id="rId34" w:history="1">
        <w:r w:rsidRPr="001A2863">
          <w:rPr>
            <w:rStyle w:val="Hyperlink"/>
            <w:rFonts w:ascii="Arial" w:eastAsia="Times New Roman" w:hAnsi="Arial" w:cs="Arial"/>
            <w:sz w:val="24"/>
            <w:szCs w:val="24"/>
          </w:rPr>
          <w:t>https://www.youthforhumanrights.org/download/</w:t>
        </w:r>
      </w:hyperlink>
    </w:p>
    <w:sectPr w:rsidR="001A2863" w:rsidRPr="001A2863" w:rsidSect="009A34AC">
      <w:headerReference w:type="default" r:id="rId35"/>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D0546" w14:textId="77777777" w:rsidR="00905D86" w:rsidRDefault="00905D86" w:rsidP="002E2FE0">
      <w:pPr>
        <w:spacing w:after="0" w:line="240" w:lineRule="auto"/>
      </w:pPr>
      <w:r>
        <w:separator/>
      </w:r>
    </w:p>
  </w:endnote>
  <w:endnote w:type="continuationSeparator" w:id="0">
    <w:p w14:paraId="08AA3142" w14:textId="77777777" w:rsidR="00905D86" w:rsidRDefault="00905D86"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Univers 45 Light">
    <w:altName w:val="Univers 45 Ligh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C0319" w14:textId="77777777" w:rsidR="00905D86" w:rsidRDefault="00905D86" w:rsidP="002E2FE0">
      <w:pPr>
        <w:spacing w:after="0" w:line="240" w:lineRule="auto"/>
      </w:pPr>
      <w:r>
        <w:separator/>
      </w:r>
    </w:p>
  </w:footnote>
  <w:footnote w:type="continuationSeparator" w:id="0">
    <w:p w14:paraId="464C4607" w14:textId="77777777" w:rsidR="00905D86" w:rsidRDefault="00905D86"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0EA0" w14:textId="77777777" w:rsidR="00F207D4" w:rsidRDefault="00F207D4">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F207D4" w:rsidRPr="009642F6" w:rsidRDefault="00F207D4">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77777777" w:rsidR="00F207D4" w:rsidRPr="009642F6" w:rsidRDefault="00F207D4">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F207D4" w:rsidRPr="004301FC" w:rsidRDefault="00F207D4" w:rsidP="002E2FE0">
                          <w:pPr>
                            <w:jc w:val="right"/>
                            <w:rPr>
                              <w:rFonts w:ascii="Tahoma" w:hAnsi="Tahoma" w:cs="Tahoma"/>
                            </w:rPr>
                          </w:pPr>
                          <w:r w:rsidRPr="004301FC">
                            <w:rPr>
                              <w:rFonts w:ascii="Tahoma" w:hAnsi="Tahoma" w:cs="Tahoma"/>
                            </w:rPr>
                            <w:t>Inside</w:t>
                          </w:r>
                          <w:r>
                            <w:rPr>
                              <w:rFonts w:ascii="Tahoma" w:hAnsi="Tahoma" w:cs="Tahoma"/>
                            </w:rPr>
                            <w:t>ART</w:t>
                          </w:r>
                        </w:p>
                        <w:p w14:paraId="73B67CB9" w14:textId="77777777" w:rsidR="00F207D4" w:rsidRPr="0082253D" w:rsidRDefault="00F207D4"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F207D4" w:rsidRPr="004301FC" w:rsidRDefault="00F207D4" w:rsidP="002E2FE0">
                    <w:pPr>
                      <w:jc w:val="right"/>
                      <w:rPr>
                        <w:rFonts w:ascii="Tahoma" w:hAnsi="Tahoma" w:cs="Tahoma"/>
                      </w:rPr>
                    </w:pPr>
                    <w:r w:rsidRPr="004301FC">
                      <w:rPr>
                        <w:rFonts w:ascii="Tahoma" w:hAnsi="Tahoma" w:cs="Tahoma"/>
                      </w:rPr>
                      <w:t>Inside</w:t>
                    </w:r>
                    <w:r>
                      <w:rPr>
                        <w:rFonts w:ascii="Tahoma" w:hAnsi="Tahoma" w:cs="Tahoma"/>
                      </w:rPr>
                      <w:t>ART</w:t>
                    </w:r>
                  </w:p>
                  <w:p w14:paraId="73B67CB9" w14:textId="77777777" w:rsidR="00F207D4" w:rsidRPr="0082253D" w:rsidRDefault="00F207D4"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00E99"/>
    <w:multiLevelType w:val="hybridMultilevel"/>
    <w:tmpl w:val="5E7E9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22548"/>
    <w:multiLevelType w:val="hybridMultilevel"/>
    <w:tmpl w:val="FE36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597B"/>
    <w:multiLevelType w:val="hybridMultilevel"/>
    <w:tmpl w:val="0A28E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B5105"/>
    <w:multiLevelType w:val="hybridMultilevel"/>
    <w:tmpl w:val="CE9CE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D5811"/>
    <w:multiLevelType w:val="hybridMultilevel"/>
    <w:tmpl w:val="B3AC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E4890"/>
    <w:multiLevelType w:val="hybridMultilevel"/>
    <w:tmpl w:val="20BA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F4438"/>
    <w:multiLevelType w:val="hybridMultilevel"/>
    <w:tmpl w:val="ABDC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43A61"/>
    <w:multiLevelType w:val="hybridMultilevel"/>
    <w:tmpl w:val="B694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7EAF"/>
    <w:multiLevelType w:val="hybridMultilevel"/>
    <w:tmpl w:val="3146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5041B9"/>
    <w:multiLevelType w:val="hybridMultilevel"/>
    <w:tmpl w:val="1ED0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CB0E81"/>
    <w:multiLevelType w:val="hybridMultilevel"/>
    <w:tmpl w:val="4F60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16F40"/>
    <w:multiLevelType w:val="hybridMultilevel"/>
    <w:tmpl w:val="6EF2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36425"/>
    <w:multiLevelType w:val="hybridMultilevel"/>
    <w:tmpl w:val="62BE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76289"/>
    <w:multiLevelType w:val="hybridMultilevel"/>
    <w:tmpl w:val="DC3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4A28D8"/>
    <w:multiLevelType w:val="hybridMultilevel"/>
    <w:tmpl w:val="33AA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B051E"/>
    <w:multiLevelType w:val="hybridMultilevel"/>
    <w:tmpl w:val="045E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075ED"/>
    <w:multiLevelType w:val="hybridMultilevel"/>
    <w:tmpl w:val="C460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F851CF"/>
    <w:multiLevelType w:val="hybridMultilevel"/>
    <w:tmpl w:val="53E2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72746"/>
    <w:multiLevelType w:val="hybridMultilevel"/>
    <w:tmpl w:val="C270CF1C"/>
    <w:lvl w:ilvl="0" w:tplc="F4EC93CE">
      <w:start w:val="1"/>
      <w:numFmt w:val="decimal"/>
      <w:lvlText w:val="%1."/>
      <w:lvlJc w:val="left"/>
      <w:pPr>
        <w:tabs>
          <w:tab w:val="num" w:pos="720"/>
        </w:tabs>
        <w:ind w:left="720" w:hanging="360"/>
      </w:pPr>
    </w:lvl>
    <w:lvl w:ilvl="1" w:tplc="C8784136" w:tentative="1">
      <w:start w:val="1"/>
      <w:numFmt w:val="decimal"/>
      <w:lvlText w:val="%2."/>
      <w:lvlJc w:val="left"/>
      <w:pPr>
        <w:tabs>
          <w:tab w:val="num" w:pos="1440"/>
        </w:tabs>
        <w:ind w:left="1440" w:hanging="360"/>
      </w:pPr>
    </w:lvl>
    <w:lvl w:ilvl="2" w:tplc="0C067C2A" w:tentative="1">
      <w:start w:val="1"/>
      <w:numFmt w:val="decimal"/>
      <w:lvlText w:val="%3."/>
      <w:lvlJc w:val="left"/>
      <w:pPr>
        <w:tabs>
          <w:tab w:val="num" w:pos="2160"/>
        </w:tabs>
        <w:ind w:left="2160" w:hanging="360"/>
      </w:pPr>
    </w:lvl>
    <w:lvl w:ilvl="3" w:tplc="F57C5836" w:tentative="1">
      <w:start w:val="1"/>
      <w:numFmt w:val="decimal"/>
      <w:lvlText w:val="%4."/>
      <w:lvlJc w:val="left"/>
      <w:pPr>
        <w:tabs>
          <w:tab w:val="num" w:pos="2880"/>
        </w:tabs>
        <w:ind w:left="2880" w:hanging="360"/>
      </w:pPr>
    </w:lvl>
    <w:lvl w:ilvl="4" w:tplc="8A7E63DC" w:tentative="1">
      <w:start w:val="1"/>
      <w:numFmt w:val="decimal"/>
      <w:lvlText w:val="%5."/>
      <w:lvlJc w:val="left"/>
      <w:pPr>
        <w:tabs>
          <w:tab w:val="num" w:pos="3600"/>
        </w:tabs>
        <w:ind w:left="3600" w:hanging="360"/>
      </w:pPr>
    </w:lvl>
    <w:lvl w:ilvl="5" w:tplc="5D26D574" w:tentative="1">
      <w:start w:val="1"/>
      <w:numFmt w:val="decimal"/>
      <w:lvlText w:val="%6."/>
      <w:lvlJc w:val="left"/>
      <w:pPr>
        <w:tabs>
          <w:tab w:val="num" w:pos="4320"/>
        </w:tabs>
        <w:ind w:left="4320" w:hanging="360"/>
      </w:pPr>
    </w:lvl>
    <w:lvl w:ilvl="6" w:tplc="4536B102" w:tentative="1">
      <w:start w:val="1"/>
      <w:numFmt w:val="decimal"/>
      <w:lvlText w:val="%7."/>
      <w:lvlJc w:val="left"/>
      <w:pPr>
        <w:tabs>
          <w:tab w:val="num" w:pos="5040"/>
        </w:tabs>
        <w:ind w:left="5040" w:hanging="360"/>
      </w:pPr>
    </w:lvl>
    <w:lvl w:ilvl="7" w:tplc="50F41DA8" w:tentative="1">
      <w:start w:val="1"/>
      <w:numFmt w:val="decimal"/>
      <w:lvlText w:val="%8."/>
      <w:lvlJc w:val="left"/>
      <w:pPr>
        <w:tabs>
          <w:tab w:val="num" w:pos="5760"/>
        </w:tabs>
        <w:ind w:left="5760" w:hanging="360"/>
      </w:pPr>
    </w:lvl>
    <w:lvl w:ilvl="8" w:tplc="3A263CE8" w:tentative="1">
      <w:start w:val="1"/>
      <w:numFmt w:val="decimal"/>
      <w:lvlText w:val="%9."/>
      <w:lvlJc w:val="left"/>
      <w:pPr>
        <w:tabs>
          <w:tab w:val="num" w:pos="6480"/>
        </w:tabs>
        <w:ind w:left="6480" w:hanging="360"/>
      </w:pPr>
    </w:lvl>
  </w:abstractNum>
  <w:abstractNum w:abstractNumId="42" w15:restartNumberingAfterBreak="0">
    <w:nsid w:val="7F45430D"/>
    <w:multiLevelType w:val="hybridMultilevel"/>
    <w:tmpl w:val="6A4A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A951AE"/>
    <w:multiLevelType w:val="hybridMultilevel"/>
    <w:tmpl w:val="6AEC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27"/>
  </w:num>
  <w:num w:numId="4">
    <w:abstractNumId w:val="5"/>
  </w:num>
  <w:num w:numId="5">
    <w:abstractNumId w:val="0"/>
  </w:num>
  <w:num w:numId="6">
    <w:abstractNumId w:val="28"/>
  </w:num>
  <w:num w:numId="7">
    <w:abstractNumId w:val="32"/>
  </w:num>
  <w:num w:numId="8">
    <w:abstractNumId w:val="16"/>
  </w:num>
  <w:num w:numId="9">
    <w:abstractNumId w:val="33"/>
  </w:num>
  <w:num w:numId="10">
    <w:abstractNumId w:val="3"/>
  </w:num>
  <w:num w:numId="11">
    <w:abstractNumId w:val="19"/>
  </w:num>
  <w:num w:numId="12">
    <w:abstractNumId w:val="18"/>
  </w:num>
  <w:num w:numId="13">
    <w:abstractNumId w:val="8"/>
  </w:num>
  <w:num w:numId="14">
    <w:abstractNumId w:val="40"/>
  </w:num>
  <w:num w:numId="15">
    <w:abstractNumId w:val="10"/>
  </w:num>
  <w:num w:numId="16">
    <w:abstractNumId w:val="26"/>
  </w:num>
  <w:num w:numId="17">
    <w:abstractNumId w:val="22"/>
  </w:num>
  <w:num w:numId="18">
    <w:abstractNumId w:val="17"/>
  </w:num>
  <w:num w:numId="19">
    <w:abstractNumId w:val="29"/>
  </w:num>
  <w:num w:numId="20">
    <w:abstractNumId w:val="11"/>
  </w:num>
  <w:num w:numId="21">
    <w:abstractNumId w:val="30"/>
  </w:num>
  <w:num w:numId="22">
    <w:abstractNumId w:val="4"/>
  </w:num>
  <w:num w:numId="23">
    <w:abstractNumId w:val="9"/>
  </w:num>
  <w:num w:numId="24">
    <w:abstractNumId w:val="31"/>
  </w:num>
  <w:num w:numId="25">
    <w:abstractNumId w:val="35"/>
  </w:num>
  <w:num w:numId="26">
    <w:abstractNumId w:val="39"/>
  </w:num>
  <w:num w:numId="27">
    <w:abstractNumId w:val="2"/>
  </w:num>
  <w:num w:numId="28">
    <w:abstractNumId w:val="23"/>
  </w:num>
  <w:num w:numId="29">
    <w:abstractNumId w:val="37"/>
  </w:num>
  <w:num w:numId="30">
    <w:abstractNumId w:val="42"/>
  </w:num>
  <w:num w:numId="31">
    <w:abstractNumId w:val="21"/>
  </w:num>
  <w:num w:numId="32">
    <w:abstractNumId w:val="36"/>
  </w:num>
  <w:num w:numId="33">
    <w:abstractNumId w:val="41"/>
  </w:num>
  <w:num w:numId="34">
    <w:abstractNumId w:val="1"/>
  </w:num>
  <w:num w:numId="35">
    <w:abstractNumId w:val="7"/>
  </w:num>
  <w:num w:numId="36">
    <w:abstractNumId w:val="14"/>
  </w:num>
  <w:num w:numId="37">
    <w:abstractNumId w:val="13"/>
  </w:num>
  <w:num w:numId="38">
    <w:abstractNumId w:val="25"/>
  </w:num>
  <w:num w:numId="39">
    <w:abstractNumId w:val="24"/>
  </w:num>
  <w:num w:numId="40">
    <w:abstractNumId w:val="43"/>
  </w:num>
  <w:num w:numId="41">
    <w:abstractNumId w:val="12"/>
  </w:num>
  <w:num w:numId="42">
    <w:abstractNumId w:val="34"/>
  </w:num>
  <w:num w:numId="43">
    <w:abstractNumId w:val="1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2632D"/>
    <w:rsid w:val="00032277"/>
    <w:rsid w:val="00036A73"/>
    <w:rsid w:val="00051C66"/>
    <w:rsid w:val="000817B8"/>
    <w:rsid w:val="00084AA8"/>
    <w:rsid w:val="00090E5D"/>
    <w:rsid w:val="00094DB7"/>
    <w:rsid w:val="000B308C"/>
    <w:rsid w:val="000C0330"/>
    <w:rsid w:val="000D4381"/>
    <w:rsid w:val="000D45A2"/>
    <w:rsid w:val="000D6328"/>
    <w:rsid w:val="00101C4D"/>
    <w:rsid w:val="00134AC7"/>
    <w:rsid w:val="00140B31"/>
    <w:rsid w:val="00175D53"/>
    <w:rsid w:val="00185414"/>
    <w:rsid w:val="00191A80"/>
    <w:rsid w:val="00193E7E"/>
    <w:rsid w:val="001A2863"/>
    <w:rsid w:val="001D131D"/>
    <w:rsid w:val="001F4FA4"/>
    <w:rsid w:val="001F7D2D"/>
    <w:rsid w:val="00240E20"/>
    <w:rsid w:val="00243AE3"/>
    <w:rsid w:val="00250807"/>
    <w:rsid w:val="0027575B"/>
    <w:rsid w:val="00284C34"/>
    <w:rsid w:val="002902A0"/>
    <w:rsid w:val="00294D6A"/>
    <w:rsid w:val="002A08E5"/>
    <w:rsid w:val="002C1F2B"/>
    <w:rsid w:val="002E2FE0"/>
    <w:rsid w:val="002F4B2E"/>
    <w:rsid w:val="0033114C"/>
    <w:rsid w:val="0034359C"/>
    <w:rsid w:val="00377137"/>
    <w:rsid w:val="00380100"/>
    <w:rsid w:val="00381560"/>
    <w:rsid w:val="003B4FBB"/>
    <w:rsid w:val="003C292A"/>
    <w:rsid w:val="003F335F"/>
    <w:rsid w:val="003F50D4"/>
    <w:rsid w:val="00403231"/>
    <w:rsid w:val="00432FC4"/>
    <w:rsid w:val="00436408"/>
    <w:rsid w:val="004405ED"/>
    <w:rsid w:val="00451CBD"/>
    <w:rsid w:val="00477DEC"/>
    <w:rsid w:val="00483647"/>
    <w:rsid w:val="004E5FE3"/>
    <w:rsid w:val="004F408A"/>
    <w:rsid w:val="005007E7"/>
    <w:rsid w:val="0050645D"/>
    <w:rsid w:val="00544042"/>
    <w:rsid w:val="005519F4"/>
    <w:rsid w:val="0056071E"/>
    <w:rsid w:val="005772DB"/>
    <w:rsid w:val="00581F71"/>
    <w:rsid w:val="005B2651"/>
    <w:rsid w:val="005F219B"/>
    <w:rsid w:val="00620509"/>
    <w:rsid w:val="006449E2"/>
    <w:rsid w:val="00651837"/>
    <w:rsid w:val="00656AE8"/>
    <w:rsid w:val="00674696"/>
    <w:rsid w:val="00683F0B"/>
    <w:rsid w:val="00690833"/>
    <w:rsid w:val="006955B8"/>
    <w:rsid w:val="007145F6"/>
    <w:rsid w:val="007213A5"/>
    <w:rsid w:val="00741FD7"/>
    <w:rsid w:val="007623A2"/>
    <w:rsid w:val="0077426C"/>
    <w:rsid w:val="00786F90"/>
    <w:rsid w:val="0079035E"/>
    <w:rsid w:val="007C1F14"/>
    <w:rsid w:val="007F7491"/>
    <w:rsid w:val="0080431D"/>
    <w:rsid w:val="0083255D"/>
    <w:rsid w:val="00834976"/>
    <w:rsid w:val="0083632D"/>
    <w:rsid w:val="00845282"/>
    <w:rsid w:val="008620C6"/>
    <w:rsid w:val="00891A06"/>
    <w:rsid w:val="00897807"/>
    <w:rsid w:val="008A7A6A"/>
    <w:rsid w:val="008B02AA"/>
    <w:rsid w:val="008B2ECC"/>
    <w:rsid w:val="008D5E17"/>
    <w:rsid w:val="009055F2"/>
    <w:rsid w:val="00905D86"/>
    <w:rsid w:val="009135CB"/>
    <w:rsid w:val="009146A5"/>
    <w:rsid w:val="009256D0"/>
    <w:rsid w:val="00981F86"/>
    <w:rsid w:val="00985E63"/>
    <w:rsid w:val="009A34AC"/>
    <w:rsid w:val="009A6619"/>
    <w:rsid w:val="009F540E"/>
    <w:rsid w:val="00A050DE"/>
    <w:rsid w:val="00A142A7"/>
    <w:rsid w:val="00A223C2"/>
    <w:rsid w:val="00A31A34"/>
    <w:rsid w:val="00A40CBF"/>
    <w:rsid w:val="00A43529"/>
    <w:rsid w:val="00A45ABC"/>
    <w:rsid w:val="00A738D6"/>
    <w:rsid w:val="00A74E44"/>
    <w:rsid w:val="00A86C24"/>
    <w:rsid w:val="00AA2E9B"/>
    <w:rsid w:val="00AD5FA3"/>
    <w:rsid w:val="00B0002E"/>
    <w:rsid w:val="00B0016C"/>
    <w:rsid w:val="00B11DBA"/>
    <w:rsid w:val="00B14153"/>
    <w:rsid w:val="00B2426B"/>
    <w:rsid w:val="00B57A25"/>
    <w:rsid w:val="00B615D7"/>
    <w:rsid w:val="00B64371"/>
    <w:rsid w:val="00B720AF"/>
    <w:rsid w:val="00C00F8F"/>
    <w:rsid w:val="00C02540"/>
    <w:rsid w:val="00C126DF"/>
    <w:rsid w:val="00C60D93"/>
    <w:rsid w:val="00C71BBF"/>
    <w:rsid w:val="00C75647"/>
    <w:rsid w:val="00CA2675"/>
    <w:rsid w:val="00CA7B81"/>
    <w:rsid w:val="00CB254A"/>
    <w:rsid w:val="00CD76B8"/>
    <w:rsid w:val="00D14F0E"/>
    <w:rsid w:val="00D43236"/>
    <w:rsid w:val="00D537F0"/>
    <w:rsid w:val="00D63D0B"/>
    <w:rsid w:val="00D768E0"/>
    <w:rsid w:val="00D92B3D"/>
    <w:rsid w:val="00D95475"/>
    <w:rsid w:val="00D96FE8"/>
    <w:rsid w:val="00DA67AA"/>
    <w:rsid w:val="00DC650E"/>
    <w:rsid w:val="00E11EE9"/>
    <w:rsid w:val="00E462AA"/>
    <w:rsid w:val="00E80E51"/>
    <w:rsid w:val="00E95F4F"/>
    <w:rsid w:val="00EE0BA0"/>
    <w:rsid w:val="00EF5045"/>
    <w:rsid w:val="00F00315"/>
    <w:rsid w:val="00F04844"/>
    <w:rsid w:val="00F207D4"/>
    <w:rsid w:val="00F21EDC"/>
    <w:rsid w:val="00F81DB9"/>
    <w:rsid w:val="00FB1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75"/>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unhideWhenUsed/>
    <w:qFormat/>
    <w:rsid w:val="00B000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B0002E"/>
    <w:rPr>
      <w:color w:val="605E5C"/>
      <w:shd w:val="clear" w:color="auto" w:fill="E1DFDD"/>
    </w:rPr>
  </w:style>
  <w:style w:type="character" w:customStyle="1" w:styleId="Heading3Char">
    <w:name w:val="Heading 3 Char"/>
    <w:basedOn w:val="DefaultParagraphFont"/>
    <w:link w:val="Heading3"/>
    <w:uiPriority w:val="9"/>
    <w:rsid w:val="00B0002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C1F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253">
      <w:bodyDiv w:val="1"/>
      <w:marLeft w:val="0"/>
      <w:marRight w:val="0"/>
      <w:marTop w:val="0"/>
      <w:marBottom w:val="0"/>
      <w:divBdr>
        <w:top w:val="none" w:sz="0" w:space="0" w:color="auto"/>
        <w:left w:val="none" w:sz="0" w:space="0" w:color="auto"/>
        <w:bottom w:val="none" w:sz="0" w:space="0" w:color="auto"/>
        <w:right w:val="none" w:sz="0" w:space="0" w:color="auto"/>
      </w:divBdr>
    </w:div>
    <w:div w:id="21983323">
      <w:bodyDiv w:val="1"/>
      <w:marLeft w:val="0"/>
      <w:marRight w:val="0"/>
      <w:marTop w:val="0"/>
      <w:marBottom w:val="0"/>
      <w:divBdr>
        <w:top w:val="none" w:sz="0" w:space="0" w:color="auto"/>
        <w:left w:val="none" w:sz="0" w:space="0" w:color="auto"/>
        <w:bottom w:val="none" w:sz="0" w:space="0" w:color="auto"/>
        <w:right w:val="none" w:sz="0" w:space="0" w:color="auto"/>
      </w:divBdr>
    </w:div>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99376680">
      <w:bodyDiv w:val="1"/>
      <w:marLeft w:val="0"/>
      <w:marRight w:val="0"/>
      <w:marTop w:val="0"/>
      <w:marBottom w:val="0"/>
      <w:divBdr>
        <w:top w:val="none" w:sz="0" w:space="0" w:color="auto"/>
        <w:left w:val="none" w:sz="0" w:space="0" w:color="auto"/>
        <w:bottom w:val="none" w:sz="0" w:space="0" w:color="auto"/>
        <w:right w:val="none" w:sz="0" w:space="0" w:color="auto"/>
      </w:divBdr>
    </w:div>
    <w:div w:id="111945042">
      <w:bodyDiv w:val="1"/>
      <w:marLeft w:val="0"/>
      <w:marRight w:val="0"/>
      <w:marTop w:val="0"/>
      <w:marBottom w:val="0"/>
      <w:divBdr>
        <w:top w:val="none" w:sz="0" w:space="0" w:color="auto"/>
        <w:left w:val="none" w:sz="0" w:space="0" w:color="auto"/>
        <w:bottom w:val="none" w:sz="0" w:space="0" w:color="auto"/>
        <w:right w:val="none" w:sz="0" w:space="0" w:color="auto"/>
      </w:divBdr>
    </w:div>
    <w:div w:id="175731401">
      <w:bodyDiv w:val="1"/>
      <w:marLeft w:val="0"/>
      <w:marRight w:val="0"/>
      <w:marTop w:val="0"/>
      <w:marBottom w:val="0"/>
      <w:divBdr>
        <w:top w:val="none" w:sz="0" w:space="0" w:color="auto"/>
        <w:left w:val="none" w:sz="0" w:space="0" w:color="auto"/>
        <w:bottom w:val="none" w:sz="0" w:space="0" w:color="auto"/>
        <w:right w:val="none" w:sz="0" w:space="0" w:color="auto"/>
      </w:divBdr>
    </w:div>
    <w:div w:id="198905863">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282914">
      <w:bodyDiv w:val="1"/>
      <w:marLeft w:val="0"/>
      <w:marRight w:val="0"/>
      <w:marTop w:val="0"/>
      <w:marBottom w:val="0"/>
      <w:divBdr>
        <w:top w:val="none" w:sz="0" w:space="0" w:color="auto"/>
        <w:left w:val="none" w:sz="0" w:space="0" w:color="auto"/>
        <w:bottom w:val="none" w:sz="0" w:space="0" w:color="auto"/>
        <w:right w:val="none" w:sz="0" w:space="0" w:color="auto"/>
      </w:divBdr>
    </w:div>
    <w:div w:id="267853678">
      <w:bodyDiv w:val="1"/>
      <w:marLeft w:val="0"/>
      <w:marRight w:val="0"/>
      <w:marTop w:val="0"/>
      <w:marBottom w:val="0"/>
      <w:divBdr>
        <w:top w:val="none" w:sz="0" w:space="0" w:color="auto"/>
        <w:left w:val="none" w:sz="0" w:space="0" w:color="auto"/>
        <w:bottom w:val="none" w:sz="0" w:space="0" w:color="auto"/>
        <w:right w:val="none" w:sz="0" w:space="0" w:color="auto"/>
      </w:divBdr>
      <w:divsChild>
        <w:div w:id="465702502">
          <w:marLeft w:val="360"/>
          <w:marRight w:val="0"/>
          <w:marTop w:val="0"/>
          <w:marBottom w:val="0"/>
          <w:divBdr>
            <w:top w:val="none" w:sz="0" w:space="0" w:color="auto"/>
            <w:left w:val="none" w:sz="0" w:space="0" w:color="auto"/>
            <w:bottom w:val="none" w:sz="0" w:space="0" w:color="auto"/>
            <w:right w:val="none" w:sz="0" w:space="0" w:color="auto"/>
          </w:divBdr>
        </w:div>
        <w:div w:id="251744694">
          <w:marLeft w:val="360"/>
          <w:marRight w:val="0"/>
          <w:marTop w:val="0"/>
          <w:marBottom w:val="0"/>
          <w:divBdr>
            <w:top w:val="none" w:sz="0" w:space="0" w:color="auto"/>
            <w:left w:val="none" w:sz="0" w:space="0" w:color="auto"/>
            <w:bottom w:val="none" w:sz="0" w:space="0" w:color="auto"/>
            <w:right w:val="none" w:sz="0" w:space="0" w:color="auto"/>
          </w:divBdr>
        </w:div>
        <w:div w:id="2111510446">
          <w:marLeft w:val="360"/>
          <w:marRight w:val="0"/>
          <w:marTop w:val="0"/>
          <w:marBottom w:val="0"/>
          <w:divBdr>
            <w:top w:val="none" w:sz="0" w:space="0" w:color="auto"/>
            <w:left w:val="none" w:sz="0" w:space="0" w:color="auto"/>
            <w:bottom w:val="none" w:sz="0" w:space="0" w:color="auto"/>
            <w:right w:val="none" w:sz="0" w:space="0" w:color="auto"/>
          </w:divBdr>
        </w:div>
        <w:div w:id="532618821">
          <w:marLeft w:val="360"/>
          <w:marRight w:val="0"/>
          <w:marTop w:val="0"/>
          <w:marBottom w:val="0"/>
          <w:divBdr>
            <w:top w:val="none" w:sz="0" w:space="0" w:color="auto"/>
            <w:left w:val="none" w:sz="0" w:space="0" w:color="auto"/>
            <w:bottom w:val="none" w:sz="0" w:space="0" w:color="auto"/>
            <w:right w:val="none" w:sz="0" w:space="0" w:color="auto"/>
          </w:divBdr>
        </w:div>
        <w:div w:id="1890846555">
          <w:marLeft w:val="360"/>
          <w:marRight w:val="0"/>
          <w:marTop w:val="0"/>
          <w:marBottom w:val="0"/>
          <w:divBdr>
            <w:top w:val="none" w:sz="0" w:space="0" w:color="auto"/>
            <w:left w:val="none" w:sz="0" w:space="0" w:color="auto"/>
            <w:bottom w:val="none" w:sz="0" w:space="0" w:color="auto"/>
            <w:right w:val="none" w:sz="0" w:space="0" w:color="auto"/>
          </w:divBdr>
        </w:div>
        <w:div w:id="1217663250">
          <w:marLeft w:val="360"/>
          <w:marRight w:val="0"/>
          <w:marTop w:val="0"/>
          <w:marBottom w:val="0"/>
          <w:divBdr>
            <w:top w:val="none" w:sz="0" w:space="0" w:color="auto"/>
            <w:left w:val="none" w:sz="0" w:space="0" w:color="auto"/>
            <w:bottom w:val="none" w:sz="0" w:space="0" w:color="auto"/>
            <w:right w:val="none" w:sz="0" w:space="0" w:color="auto"/>
          </w:divBdr>
        </w:div>
        <w:div w:id="677462414">
          <w:marLeft w:val="360"/>
          <w:marRight w:val="0"/>
          <w:marTop w:val="0"/>
          <w:marBottom w:val="0"/>
          <w:divBdr>
            <w:top w:val="none" w:sz="0" w:space="0" w:color="auto"/>
            <w:left w:val="none" w:sz="0" w:space="0" w:color="auto"/>
            <w:bottom w:val="none" w:sz="0" w:space="0" w:color="auto"/>
            <w:right w:val="none" w:sz="0" w:space="0" w:color="auto"/>
          </w:divBdr>
        </w:div>
        <w:div w:id="1688750035">
          <w:marLeft w:val="360"/>
          <w:marRight w:val="0"/>
          <w:marTop w:val="0"/>
          <w:marBottom w:val="0"/>
          <w:divBdr>
            <w:top w:val="none" w:sz="0" w:space="0" w:color="auto"/>
            <w:left w:val="none" w:sz="0" w:space="0" w:color="auto"/>
            <w:bottom w:val="none" w:sz="0" w:space="0" w:color="auto"/>
            <w:right w:val="none" w:sz="0" w:space="0" w:color="auto"/>
          </w:divBdr>
        </w:div>
        <w:div w:id="716200335">
          <w:marLeft w:val="360"/>
          <w:marRight w:val="0"/>
          <w:marTop w:val="0"/>
          <w:marBottom w:val="0"/>
          <w:divBdr>
            <w:top w:val="none" w:sz="0" w:space="0" w:color="auto"/>
            <w:left w:val="none" w:sz="0" w:space="0" w:color="auto"/>
            <w:bottom w:val="none" w:sz="0" w:space="0" w:color="auto"/>
            <w:right w:val="none" w:sz="0" w:space="0" w:color="auto"/>
          </w:divBdr>
        </w:div>
        <w:div w:id="376130122">
          <w:marLeft w:val="360"/>
          <w:marRight w:val="0"/>
          <w:marTop w:val="0"/>
          <w:marBottom w:val="0"/>
          <w:divBdr>
            <w:top w:val="none" w:sz="0" w:space="0" w:color="auto"/>
            <w:left w:val="none" w:sz="0" w:space="0" w:color="auto"/>
            <w:bottom w:val="none" w:sz="0" w:space="0" w:color="auto"/>
            <w:right w:val="none" w:sz="0" w:space="0" w:color="auto"/>
          </w:divBdr>
        </w:div>
      </w:divsChild>
    </w:div>
    <w:div w:id="295067769">
      <w:bodyDiv w:val="1"/>
      <w:marLeft w:val="0"/>
      <w:marRight w:val="0"/>
      <w:marTop w:val="0"/>
      <w:marBottom w:val="0"/>
      <w:divBdr>
        <w:top w:val="none" w:sz="0" w:space="0" w:color="auto"/>
        <w:left w:val="none" w:sz="0" w:space="0" w:color="auto"/>
        <w:bottom w:val="none" w:sz="0" w:space="0" w:color="auto"/>
        <w:right w:val="none" w:sz="0" w:space="0" w:color="auto"/>
      </w:divBdr>
    </w:div>
    <w:div w:id="328102867">
      <w:bodyDiv w:val="1"/>
      <w:marLeft w:val="0"/>
      <w:marRight w:val="0"/>
      <w:marTop w:val="0"/>
      <w:marBottom w:val="0"/>
      <w:divBdr>
        <w:top w:val="none" w:sz="0" w:space="0" w:color="auto"/>
        <w:left w:val="none" w:sz="0" w:space="0" w:color="auto"/>
        <w:bottom w:val="none" w:sz="0" w:space="0" w:color="auto"/>
        <w:right w:val="none" w:sz="0" w:space="0" w:color="auto"/>
      </w:divBdr>
    </w:div>
    <w:div w:id="487093350">
      <w:bodyDiv w:val="1"/>
      <w:marLeft w:val="0"/>
      <w:marRight w:val="0"/>
      <w:marTop w:val="0"/>
      <w:marBottom w:val="0"/>
      <w:divBdr>
        <w:top w:val="none" w:sz="0" w:space="0" w:color="auto"/>
        <w:left w:val="none" w:sz="0" w:space="0" w:color="auto"/>
        <w:bottom w:val="none" w:sz="0" w:space="0" w:color="auto"/>
        <w:right w:val="none" w:sz="0" w:space="0" w:color="auto"/>
      </w:divBdr>
    </w:div>
    <w:div w:id="523329158">
      <w:bodyDiv w:val="1"/>
      <w:marLeft w:val="0"/>
      <w:marRight w:val="0"/>
      <w:marTop w:val="0"/>
      <w:marBottom w:val="0"/>
      <w:divBdr>
        <w:top w:val="none" w:sz="0" w:space="0" w:color="auto"/>
        <w:left w:val="none" w:sz="0" w:space="0" w:color="auto"/>
        <w:bottom w:val="none" w:sz="0" w:space="0" w:color="auto"/>
        <w:right w:val="none" w:sz="0" w:space="0" w:color="auto"/>
      </w:divBdr>
    </w:div>
    <w:div w:id="555581214">
      <w:bodyDiv w:val="1"/>
      <w:marLeft w:val="0"/>
      <w:marRight w:val="0"/>
      <w:marTop w:val="0"/>
      <w:marBottom w:val="0"/>
      <w:divBdr>
        <w:top w:val="none" w:sz="0" w:space="0" w:color="auto"/>
        <w:left w:val="none" w:sz="0" w:space="0" w:color="auto"/>
        <w:bottom w:val="none" w:sz="0" w:space="0" w:color="auto"/>
        <w:right w:val="none" w:sz="0" w:space="0" w:color="auto"/>
      </w:divBdr>
    </w:div>
    <w:div w:id="574976016">
      <w:bodyDiv w:val="1"/>
      <w:marLeft w:val="0"/>
      <w:marRight w:val="0"/>
      <w:marTop w:val="0"/>
      <w:marBottom w:val="0"/>
      <w:divBdr>
        <w:top w:val="none" w:sz="0" w:space="0" w:color="auto"/>
        <w:left w:val="none" w:sz="0" w:space="0" w:color="auto"/>
        <w:bottom w:val="none" w:sz="0" w:space="0" w:color="auto"/>
        <w:right w:val="none" w:sz="0" w:space="0" w:color="auto"/>
      </w:divBdr>
    </w:div>
    <w:div w:id="586420526">
      <w:bodyDiv w:val="1"/>
      <w:marLeft w:val="0"/>
      <w:marRight w:val="0"/>
      <w:marTop w:val="0"/>
      <w:marBottom w:val="0"/>
      <w:divBdr>
        <w:top w:val="none" w:sz="0" w:space="0" w:color="auto"/>
        <w:left w:val="none" w:sz="0" w:space="0" w:color="auto"/>
        <w:bottom w:val="none" w:sz="0" w:space="0" w:color="auto"/>
        <w:right w:val="none" w:sz="0" w:space="0" w:color="auto"/>
      </w:divBdr>
    </w:div>
    <w:div w:id="591742766">
      <w:bodyDiv w:val="1"/>
      <w:marLeft w:val="0"/>
      <w:marRight w:val="0"/>
      <w:marTop w:val="0"/>
      <w:marBottom w:val="0"/>
      <w:divBdr>
        <w:top w:val="none" w:sz="0" w:space="0" w:color="auto"/>
        <w:left w:val="none" w:sz="0" w:space="0" w:color="auto"/>
        <w:bottom w:val="none" w:sz="0" w:space="0" w:color="auto"/>
        <w:right w:val="none" w:sz="0" w:space="0" w:color="auto"/>
      </w:divBdr>
    </w:div>
    <w:div w:id="609630324">
      <w:bodyDiv w:val="1"/>
      <w:marLeft w:val="0"/>
      <w:marRight w:val="0"/>
      <w:marTop w:val="0"/>
      <w:marBottom w:val="0"/>
      <w:divBdr>
        <w:top w:val="none" w:sz="0" w:space="0" w:color="auto"/>
        <w:left w:val="none" w:sz="0" w:space="0" w:color="auto"/>
        <w:bottom w:val="none" w:sz="0" w:space="0" w:color="auto"/>
        <w:right w:val="none" w:sz="0" w:space="0" w:color="auto"/>
      </w:divBdr>
      <w:divsChild>
        <w:div w:id="744646604">
          <w:marLeft w:val="0"/>
          <w:marRight w:val="0"/>
          <w:marTop w:val="0"/>
          <w:marBottom w:val="0"/>
          <w:divBdr>
            <w:top w:val="none" w:sz="0" w:space="0" w:color="auto"/>
            <w:left w:val="none" w:sz="0" w:space="0" w:color="auto"/>
            <w:bottom w:val="none" w:sz="0" w:space="0" w:color="auto"/>
            <w:right w:val="none" w:sz="0" w:space="0" w:color="auto"/>
          </w:divBdr>
          <w:divsChild>
            <w:div w:id="2003896720">
              <w:marLeft w:val="0"/>
              <w:marRight w:val="0"/>
              <w:marTop w:val="0"/>
              <w:marBottom w:val="0"/>
              <w:divBdr>
                <w:top w:val="none" w:sz="0" w:space="0" w:color="auto"/>
                <w:left w:val="none" w:sz="0" w:space="0" w:color="auto"/>
                <w:bottom w:val="none" w:sz="0" w:space="0" w:color="auto"/>
                <w:right w:val="none" w:sz="0" w:space="0" w:color="auto"/>
              </w:divBdr>
              <w:divsChild>
                <w:div w:id="1132333380">
                  <w:marLeft w:val="0"/>
                  <w:marRight w:val="0"/>
                  <w:marTop w:val="0"/>
                  <w:marBottom w:val="0"/>
                  <w:divBdr>
                    <w:top w:val="none" w:sz="0" w:space="0" w:color="auto"/>
                    <w:left w:val="none" w:sz="0" w:space="0" w:color="auto"/>
                    <w:bottom w:val="none" w:sz="0" w:space="0" w:color="auto"/>
                    <w:right w:val="none" w:sz="0" w:space="0" w:color="auto"/>
                  </w:divBdr>
                  <w:divsChild>
                    <w:div w:id="1050567769">
                      <w:marLeft w:val="0"/>
                      <w:marRight w:val="0"/>
                      <w:marTop w:val="0"/>
                      <w:marBottom w:val="0"/>
                      <w:divBdr>
                        <w:top w:val="none" w:sz="0" w:space="0" w:color="auto"/>
                        <w:left w:val="none" w:sz="0" w:space="0" w:color="auto"/>
                        <w:bottom w:val="none" w:sz="0" w:space="0" w:color="auto"/>
                        <w:right w:val="none" w:sz="0" w:space="0" w:color="auto"/>
                      </w:divBdr>
                      <w:divsChild>
                        <w:div w:id="969869354">
                          <w:marLeft w:val="0"/>
                          <w:marRight w:val="0"/>
                          <w:marTop w:val="0"/>
                          <w:marBottom w:val="0"/>
                          <w:divBdr>
                            <w:top w:val="none" w:sz="0" w:space="0" w:color="auto"/>
                            <w:left w:val="none" w:sz="0" w:space="0" w:color="auto"/>
                            <w:bottom w:val="none" w:sz="0" w:space="0" w:color="auto"/>
                            <w:right w:val="none" w:sz="0" w:space="0" w:color="auto"/>
                          </w:divBdr>
                          <w:divsChild>
                            <w:div w:id="14593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38155">
              <w:marLeft w:val="0"/>
              <w:marRight w:val="0"/>
              <w:marTop w:val="0"/>
              <w:marBottom w:val="0"/>
              <w:divBdr>
                <w:top w:val="none" w:sz="0" w:space="0" w:color="auto"/>
                <w:left w:val="none" w:sz="0" w:space="0" w:color="auto"/>
                <w:bottom w:val="none" w:sz="0" w:space="0" w:color="auto"/>
                <w:right w:val="none" w:sz="0" w:space="0" w:color="auto"/>
              </w:divBdr>
            </w:div>
            <w:div w:id="1747263164">
              <w:marLeft w:val="0"/>
              <w:marRight w:val="0"/>
              <w:marTop w:val="0"/>
              <w:marBottom w:val="0"/>
              <w:divBdr>
                <w:top w:val="none" w:sz="0" w:space="0" w:color="auto"/>
                <w:left w:val="none" w:sz="0" w:space="0" w:color="auto"/>
                <w:bottom w:val="none" w:sz="0" w:space="0" w:color="auto"/>
                <w:right w:val="none" w:sz="0" w:space="0" w:color="auto"/>
              </w:divBdr>
              <w:divsChild>
                <w:div w:id="119493994">
                  <w:marLeft w:val="0"/>
                  <w:marRight w:val="0"/>
                  <w:marTop w:val="0"/>
                  <w:marBottom w:val="0"/>
                  <w:divBdr>
                    <w:top w:val="none" w:sz="0" w:space="0" w:color="auto"/>
                    <w:left w:val="none" w:sz="0" w:space="0" w:color="auto"/>
                    <w:bottom w:val="none" w:sz="0" w:space="0" w:color="auto"/>
                    <w:right w:val="none" w:sz="0" w:space="0" w:color="auto"/>
                  </w:divBdr>
                  <w:divsChild>
                    <w:div w:id="1883470156">
                      <w:marLeft w:val="0"/>
                      <w:marRight w:val="0"/>
                      <w:marTop w:val="0"/>
                      <w:marBottom w:val="0"/>
                      <w:divBdr>
                        <w:top w:val="none" w:sz="0" w:space="0" w:color="auto"/>
                        <w:left w:val="none" w:sz="0" w:space="0" w:color="auto"/>
                        <w:bottom w:val="none" w:sz="0" w:space="0" w:color="auto"/>
                        <w:right w:val="none" w:sz="0" w:space="0" w:color="auto"/>
                      </w:divBdr>
                      <w:divsChild>
                        <w:div w:id="284583666">
                          <w:marLeft w:val="0"/>
                          <w:marRight w:val="0"/>
                          <w:marTop w:val="0"/>
                          <w:marBottom w:val="0"/>
                          <w:divBdr>
                            <w:top w:val="none" w:sz="0" w:space="0" w:color="auto"/>
                            <w:left w:val="none" w:sz="0" w:space="0" w:color="auto"/>
                            <w:bottom w:val="none" w:sz="0" w:space="0" w:color="auto"/>
                            <w:right w:val="none" w:sz="0" w:space="0" w:color="auto"/>
                          </w:divBdr>
                          <w:divsChild>
                            <w:div w:id="1836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526112">
      <w:bodyDiv w:val="1"/>
      <w:marLeft w:val="0"/>
      <w:marRight w:val="0"/>
      <w:marTop w:val="0"/>
      <w:marBottom w:val="0"/>
      <w:divBdr>
        <w:top w:val="none" w:sz="0" w:space="0" w:color="auto"/>
        <w:left w:val="none" w:sz="0" w:space="0" w:color="auto"/>
        <w:bottom w:val="none" w:sz="0" w:space="0" w:color="auto"/>
        <w:right w:val="none" w:sz="0" w:space="0" w:color="auto"/>
      </w:divBdr>
    </w:div>
    <w:div w:id="656151874">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715398030">
      <w:bodyDiv w:val="1"/>
      <w:marLeft w:val="0"/>
      <w:marRight w:val="0"/>
      <w:marTop w:val="0"/>
      <w:marBottom w:val="0"/>
      <w:divBdr>
        <w:top w:val="none" w:sz="0" w:space="0" w:color="auto"/>
        <w:left w:val="none" w:sz="0" w:space="0" w:color="auto"/>
        <w:bottom w:val="none" w:sz="0" w:space="0" w:color="auto"/>
        <w:right w:val="none" w:sz="0" w:space="0" w:color="auto"/>
      </w:divBdr>
    </w:div>
    <w:div w:id="777261648">
      <w:bodyDiv w:val="1"/>
      <w:marLeft w:val="0"/>
      <w:marRight w:val="0"/>
      <w:marTop w:val="0"/>
      <w:marBottom w:val="0"/>
      <w:divBdr>
        <w:top w:val="none" w:sz="0" w:space="0" w:color="auto"/>
        <w:left w:val="none" w:sz="0" w:space="0" w:color="auto"/>
        <w:bottom w:val="none" w:sz="0" w:space="0" w:color="auto"/>
        <w:right w:val="none" w:sz="0" w:space="0" w:color="auto"/>
      </w:divBdr>
    </w:div>
    <w:div w:id="804547186">
      <w:bodyDiv w:val="1"/>
      <w:marLeft w:val="0"/>
      <w:marRight w:val="0"/>
      <w:marTop w:val="0"/>
      <w:marBottom w:val="0"/>
      <w:divBdr>
        <w:top w:val="none" w:sz="0" w:space="0" w:color="auto"/>
        <w:left w:val="none" w:sz="0" w:space="0" w:color="auto"/>
        <w:bottom w:val="none" w:sz="0" w:space="0" w:color="auto"/>
        <w:right w:val="none" w:sz="0" w:space="0" w:color="auto"/>
      </w:divBdr>
    </w:div>
    <w:div w:id="839924450">
      <w:bodyDiv w:val="1"/>
      <w:marLeft w:val="0"/>
      <w:marRight w:val="0"/>
      <w:marTop w:val="0"/>
      <w:marBottom w:val="0"/>
      <w:divBdr>
        <w:top w:val="none" w:sz="0" w:space="0" w:color="auto"/>
        <w:left w:val="none" w:sz="0" w:space="0" w:color="auto"/>
        <w:bottom w:val="none" w:sz="0" w:space="0" w:color="auto"/>
        <w:right w:val="none" w:sz="0" w:space="0" w:color="auto"/>
      </w:divBdr>
    </w:div>
    <w:div w:id="841428386">
      <w:bodyDiv w:val="1"/>
      <w:marLeft w:val="0"/>
      <w:marRight w:val="0"/>
      <w:marTop w:val="0"/>
      <w:marBottom w:val="0"/>
      <w:divBdr>
        <w:top w:val="none" w:sz="0" w:space="0" w:color="auto"/>
        <w:left w:val="none" w:sz="0" w:space="0" w:color="auto"/>
        <w:bottom w:val="none" w:sz="0" w:space="0" w:color="auto"/>
        <w:right w:val="none" w:sz="0" w:space="0" w:color="auto"/>
      </w:divBdr>
    </w:div>
    <w:div w:id="862939738">
      <w:bodyDiv w:val="1"/>
      <w:marLeft w:val="0"/>
      <w:marRight w:val="0"/>
      <w:marTop w:val="0"/>
      <w:marBottom w:val="0"/>
      <w:divBdr>
        <w:top w:val="none" w:sz="0" w:space="0" w:color="auto"/>
        <w:left w:val="none" w:sz="0" w:space="0" w:color="auto"/>
        <w:bottom w:val="none" w:sz="0" w:space="0" w:color="auto"/>
        <w:right w:val="none" w:sz="0" w:space="0" w:color="auto"/>
      </w:divBdr>
    </w:div>
    <w:div w:id="919482075">
      <w:bodyDiv w:val="1"/>
      <w:marLeft w:val="0"/>
      <w:marRight w:val="0"/>
      <w:marTop w:val="0"/>
      <w:marBottom w:val="0"/>
      <w:divBdr>
        <w:top w:val="none" w:sz="0" w:space="0" w:color="auto"/>
        <w:left w:val="none" w:sz="0" w:space="0" w:color="auto"/>
        <w:bottom w:val="none" w:sz="0" w:space="0" w:color="auto"/>
        <w:right w:val="none" w:sz="0" w:space="0" w:color="auto"/>
      </w:divBdr>
    </w:div>
    <w:div w:id="922377566">
      <w:bodyDiv w:val="1"/>
      <w:marLeft w:val="0"/>
      <w:marRight w:val="0"/>
      <w:marTop w:val="0"/>
      <w:marBottom w:val="0"/>
      <w:divBdr>
        <w:top w:val="none" w:sz="0" w:space="0" w:color="auto"/>
        <w:left w:val="none" w:sz="0" w:space="0" w:color="auto"/>
        <w:bottom w:val="none" w:sz="0" w:space="0" w:color="auto"/>
        <w:right w:val="none" w:sz="0" w:space="0" w:color="auto"/>
      </w:divBdr>
    </w:div>
    <w:div w:id="960260124">
      <w:bodyDiv w:val="1"/>
      <w:marLeft w:val="0"/>
      <w:marRight w:val="0"/>
      <w:marTop w:val="0"/>
      <w:marBottom w:val="0"/>
      <w:divBdr>
        <w:top w:val="none" w:sz="0" w:space="0" w:color="auto"/>
        <w:left w:val="none" w:sz="0" w:space="0" w:color="auto"/>
        <w:bottom w:val="none" w:sz="0" w:space="0" w:color="auto"/>
        <w:right w:val="none" w:sz="0" w:space="0" w:color="auto"/>
      </w:divBdr>
    </w:div>
    <w:div w:id="1037662181">
      <w:bodyDiv w:val="1"/>
      <w:marLeft w:val="0"/>
      <w:marRight w:val="0"/>
      <w:marTop w:val="0"/>
      <w:marBottom w:val="0"/>
      <w:divBdr>
        <w:top w:val="none" w:sz="0" w:space="0" w:color="auto"/>
        <w:left w:val="none" w:sz="0" w:space="0" w:color="auto"/>
        <w:bottom w:val="none" w:sz="0" w:space="0" w:color="auto"/>
        <w:right w:val="none" w:sz="0" w:space="0" w:color="auto"/>
      </w:divBdr>
    </w:div>
    <w:div w:id="1042362674">
      <w:bodyDiv w:val="1"/>
      <w:marLeft w:val="0"/>
      <w:marRight w:val="0"/>
      <w:marTop w:val="0"/>
      <w:marBottom w:val="0"/>
      <w:divBdr>
        <w:top w:val="none" w:sz="0" w:space="0" w:color="auto"/>
        <w:left w:val="none" w:sz="0" w:space="0" w:color="auto"/>
        <w:bottom w:val="none" w:sz="0" w:space="0" w:color="auto"/>
        <w:right w:val="none" w:sz="0" w:space="0" w:color="auto"/>
      </w:divBdr>
    </w:div>
    <w:div w:id="1087728732">
      <w:bodyDiv w:val="1"/>
      <w:marLeft w:val="0"/>
      <w:marRight w:val="0"/>
      <w:marTop w:val="0"/>
      <w:marBottom w:val="0"/>
      <w:divBdr>
        <w:top w:val="none" w:sz="0" w:space="0" w:color="auto"/>
        <w:left w:val="none" w:sz="0" w:space="0" w:color="auto"/>
        <w:bottom w:val="none" w:sz="0" w:space="0" w:color="auto"/>
        <w:right w:val="none" w:sz="0" w:space="0" w:color="auto"/>
      </w:divBdr>
    </w:div>
    <w:div w:id="1140535600">
      <w:bodyDiv w:val="1"/>
      <w:marLeft w:val="0"/>
      <w:marRight w:val="0"/>
      <w:marTop w:val="0"/>
      <w:marBottom w:val="0"/>
      <w:divBdr>
        <w:top w:val="none" w:sz="0" w:space="0" w:color="auto"/>
        <w:left w:val="none" w:sz="0" w:space="0" w:color="auto"/>
        <w:bottom w:val="none" w:sz="0" w:space="0" w:color="auto"/>
        <w:right w:val="none" w:sz="0" w:space="0" w:color="auto"/>
      </w:divBdr>
    </w:div>
    <w:div w:id="1159157330">
      <w:bodyDiv w:val="1"/>
      <w:marLeft w:val="0"/>
      <w:marRight w:val="0"/>
      <w:marTop w:val="0"/>
      <w:marBottom w:val="0"/>
      <w:divBdr>
        <w:top w:val="none" w:sz="0" w:space="0" w:color="auto"/>
        <w:left w:val="none" w:sz="0" w:space="0" w:color="auto"/>
        <w:bottom w:val="none" w:sz="0" w:space="0" w:color="auto"/>
        <w:right w:val="none" w:sz="0" w:space="0" w:color="auto"/>
      </w:divBdr>
      <w:divsChild>
        <w:div w:id="765614068">
          <w:marLeft w:val="0"/>
          <w:marRight w:val="0"/>
          <w:marTop w:val="0"/>
          <w:marBottom w:val="0"/>
          <w:divBdr>
            <w:top w:val="none" w:sz="0" w:space="0" w:color="auto"/>
            <w:left w:val="none" w:sz="0" w:space="0" w:color="auto"/>
            <w:bottom w:val="none" w:sz="0" w:space="0" w:color="auto"/>
            <w:right w:val="none" w:sz="0" w:space="0" w:color="auto"/>
          </w:divBdr>
        </w:div>
      </w:divsChild>
    </w:div>
    <w:div w:id="1192647135">
      <w:bodyDiv w:val="1"/>
      <w:marLeft w:val="0"/>
      <w:marRight w:val="0"/>
      <w:marTop w:val="0"/>
      <w:marBottom w:val="0"/>
      <w:divBdr>
        <w:top w:val="none" w:sz="0" w:space="0" w:color="auto"/>
        <w:left w:val="none" w:sz="0" w:space="0" w:color="auto"/>
        <w:bottom w:val="none" w:sz="0" w:space="0" w:color="auto"/>
        <w:right w:val="none" w:sz="0" w:space="0" w:color="auto"/>
      </w:divBdr>
    </w:div>
    <w:div w:id="1194421406">
      <w:bodyDiv w:val="1"/>
      <w:marLeft w:val="0"/>
      <w:marRight w:val="0"/>
      <w:marTop w:val="0"/>
      <w:marBottom w:val="0"/>
      <w:divBdr>
        <w:top w:val="none" w:sz="0" w:space="0" w:color="auto"/>
        <w:left w:val="none" w:sz="0" w:space="0" w:color="auto"/>
        <w:bottom w:val="none" w:sz="0" w:space="0" w:color="auto"/>
        <w:right w:val="none" w:sz="0" w:space="0" w:color="auto"/>
      </w:divBdr>
    </w:div>
    <w:div w:id="1194540714">
      <w:bodyDiv w:val="1"/>
      <w:marLeft w:val="0"/>
      <w:marRight w:val="0"/>
      <w:marTop w:val="0"/>
      <w:marBottom w:val="0"/>
      <w:divBdr>
        <w:top w:val="none" w:sz="0" w:space="0" w:color="auto"/>
        <w:left w:val="none" w:sz="0" w:space="0" w:color="auto"/>
        <w:bottom w:val="none" w:sz="0" w:space="0" w:color="auto"/>
        <w:right w:val="none" w:sz="0" w:space="0" w:color="auto"/>
      </w:divBdr>
    </w:div>
    <w:div w:id="1273174298">
      <w:bodyDiv w:val="1"/>
      <w:marLeft w:val="0"/>
      <w:marRight w:val="0"/>
      <w:marTop w:val="0"/>
      <w:marBottom w:val="0"/>
      <w:divBdr>
        <w:top w:val="none" w:sz="0" w:space="0" w:color="auto"/>
        <w:left w:val="none" w:sz="0" w:space="0" w:color="auto"/>
        <w:bottom w:val="none" w:sz="0" w:space="0" w:color="auto"/>
        <w:right w:val="none" w:sz="0" w:space="0" w:color="auto"/>
      </w:divBdr>
    </w:div>
    <w:div w:id="1293712422">
      <w:bodyDiv w:val="1"/>
      <w:marLeft w:val="0"/>
      <w:marRight w:val="0"/>
      <w:marTop w:val="0"/>
      <w:marBottom w:val="0"/>
      <w:divBdr>
        <w:top w:val="none" w:sz="0" w:space="0" w:color="auto"/>
        <w:left w:val="none" w:sz="0" w:space="0" w:color="auto"/>
        <w:bottom w:val="none" w:sz="0" w:space="0" w:color="auto"/>
        <w:right w:val="none" w:sz="0" w:space="0" w:color="auto"/>
      </w:divBdr>
    </w:div>
    <w:div w:id="1296256038">
      <w:bodyDiv w:val="1"/>
      <w:marLeft w:val="0"/>
      <w:marRight w:val="0"/>
      <w:marTop w:val="0"/>
      <w:marBottom w:val="0"/>
      <w:divBdr>
        <w:top w:val="none" w:sz="0" w:space="0" w:color="auto"/>
        <w:left w:val="none" w:sz="0" w:space="0" w:color="auto"/>
        <w:bottom w:val="none" w:sz="0" w:space="0" w:color="auto"/>
        <w:right w:val="none" w:sz="0" w:space="0" w:color="auto"/>
      </w:divBdr>
    </w:div>
    <w:div w:id="1305967716">
      <w:bodyDiv w:val="1"/>
      <w:marLeft w:val="0"/>
      <w:marRight w:val="0"/>
      <w:marTop w:val="0"/>
      <w:marBottom w:val="0"/>
      <w:divBdr>
        <w:top w:val="none" w:sz="0" w:space="0" w:color="auto"/>
        <w:left w:val="none" w:sz="0" w:space="0" w:color="auto"/>
        <w:bottom w:val="none" w:sz="0" w:space="0" w:color="auto"/>
        <w:right w:val="none" w:sz="0" w:space="0" w:color="auto"/>
      </w:divBdr>
    </w:div>
    <w:div w:id="1348362433">
      <w:bodyDiv w:val="1"/>
      <w:marLeft w:val="0"/>
      <w:marRight w:val="0"/>
      <w:marTop w:val="0"/>
      <w:marBottom w:val="0"/>
      <w:divBdr>
        <w:top w:val="none" w:sz="0" w:space="0" w:color="auto"/>
        <w:left w:val="none" w:sz="0" w:space="0" w:color="auto"/>
        <w:bottom w:val="none" w:sz="0" w:space="0" w:color="auto"/>
        <w:right w:val="none" w:sz="0" w:space="0" w:color="auto"/>
      </w:divBdr>
    </w:div>
    <w:div w:id="1478917966">
      <w:bodyDiv w:val="1"/>
      <w:marLeft w:val="0"/>
      <w:marRight w:val="0"/>
      <w:marTop w:val="0"/>
      <w:marBottom w:val="0"/>
      <w:divBdr>
        <w:top w:val="none" w:sz="0" w:space="0" w:color="auto"/>
        <w:left w:val="none" w:sz="0" w:space="0" w:color="auto"/>
        <w:bottom w:val="none" w:sz="0" w:space="0" w:color="auto"/>
        <w:right w:val="none" w:sz="0" w:space="0" w:color="auto"/>
      </w:divBdr>
    </w:div>
    <w:div w:id="1516534458">
      <w:bodyDiv w:val="1"/>
      <w:marLeft w:val="0"/>
      <w:marRight w:val="0"/>
      <w:marTop w:val="0"/>
      <w:marBottom w:val="0"/>
      <w:divBdr>
        <w:top w:val="none" w:sz="0" w:space="0" w:color="auto"/>
        <w:left w:val="none" w:sz="0" w:space="0" w:color="auto"/>
        <w:bottom w:val="none" w:sz="0" w:space="0" w:color="auto"/>
        <w:right w:val="none" w:sz="0" w:space="0" w:color="auto"/>
      </w:divBdr>
    </w:div>
    <w:div w:id="1537768264">
      <w:bodyDiv w:val="1"/>
      <w:marLeft w:val="0"/>
      <w:marRight w:val="0"/>
      <w:marTop w:val="0"/>
      <w:marBottom w:val="0"/>
      <w:divBdr>
        <w:top w:val="none" w:sz="0" w:space="0" w:color="auto"/>
        <w:left w:val="none" w:sz="0" w:space="0" w:color="auto"/>
        <w:bottom w:val="none" w:sz="0" w:space="0" w:color="auto"/>
        <w:right w:val="none" w:sz="0" w:space="0" w:color="auto"/>
      </w:divBdr>
    </w:div>
    <w:div w:id="1580141228">
      <w:bodyDiv w:val="1"/>
      <w:marLeft w:val="0"/>
      <w:marRight w:val="0"/>
      <w:marTop w:val="0"/>
      <w:marBottom w:val="0"/>
      <w:divBdr>
        <w:top w:val="none" w:sz="0" w:space="0" w:color="auto"/>
        <w:left w:val="none" w:sz="0" w:space="0" w:color="auto"/>
        <w:bottom w:val="none" w:sz="0" w:space="0" w:color="auto"/>
        <w:right w:val="none" w:sz="0" w:space="0" w:color="auto"/>
      </w:divBdr>
    </w:div>
    <w:div w:id="1580598929">
      <w:bodyDiv w:val="1"/>
      <w:marLeft w:val="0"/>
      <w:marRight w:val="0"/>
      <w:marTop w:val="0"/>
      <w:marBottom w:val="0"/>
      <w:divBdr>
        <w:top w:val="none" w:sz="0" w:space="0" w:color="auto"/>
        <w:left w:val="none" w:sz="0" w:space="0" w:color="auto"/>
        <w:bottom w:val="none" w:sz="0" w:space="0" w:color="auto"/>
        <w:right w:val="none" w:sz="0" w:space="0" w:color="auto"/>
      </w:divBdr>
    </w:div>
    <w:div w:id="1628317872">
      <w:bodyDiv w:val="1"/>
      <w:marLeft w:val="0"/>
      <w:marRight w:val="0"/>
      <w:marTop w:val="0"/>
      <w:marBottom w:val="0"/>
      <w:divBdr>
        <w:top w:val="none" w:sz="0" w:space="0" w:color="auto"/>
        <w:left w:val="none" w:sz="0" w:space="0" w:color="auto"/>
        <w:bottom w:val="none" w:sz="0" w:space="0" w:color="auto"/>
        <w:right w:val="none" w:sz="0" w:space="0" w:color="auto"/>
      </w:divBdr>
    </w:div>
    <w:div w:id="1706297395">
      <w:bodyDiv w:val="1"/>
      <w:marLeft w:val="0"/>
      <w:marRight w:val="0"/>
      <w:marTop w:val="0"/>
      <w:marBottom w:val="0"/>
      <w:divBdr>
        <w:top w:val="none" w:sz="0" w:space="0" w:color="auto"/>
        <w:left w:val="none" w:sz="0" w:space="0" w:color="auto"/>
        <w:bottom w:val="none" w:sz="0" w:space="0" w:color="auto"/>
        <w:right w:val="none" w:sz="0" w:space="0" w:color="auto"/>
      </w:divBdr>
    </w:div>
    <w:div w:id="1727291371">
      <w:bodyDiv w:val="1"/>
      <w:marLeft w:val="0"/>
      <w:marRight w:val="0"/>
      <w:marTop w:val="0"/>
      <w:marBottom w:val="0"/>
      <w:divBdr>
        <w:top w:val="none" w:sz="0" w:space="0" w:color="auto"/>
        <w:left w:val="none" w:sz="0" w:space="0" w:color="auto"/>
        <w:bottom w:val="none" w:sz="0" w:space="0" w:color="auto"/>
        <w:right w:val="none" w:sz="0" w:space="0" w:color="auto"/>
      </w:divBdr>
    </w:div>
    <w:div w:id="1733194572">
      <w:bodyDiv w:val="1"/>
      <w:marLeft w:val="0"/>
      <w:marRight w:val="0"/>
      <w:marTop w:val="0"/>
      <w:marBottom w:val="0"/>
      <w:divBdr>
        <w:top w:val="none" w:sz="0" w:space="0" w:color="auto"/>
        <w:left w:val="none" w:sz="0" w:space="0" w:color="auto"/>
        <w:bottom w:val="none" w:sz="0" w:space="0" w:color="auto"/>
        <w:right w:val="none" w:sz="0" w:space="0" w:color="auto"/>
      </w:divBdr>
    </w:div>
    <w:div w:id="1818524822">
      <w:bodyDiv w:val="1"/>
      <w:marLeft w:val="0"/>
      <w:marRight w:val="0"/>
      <w:marTop w:val="0"/>
      <w:marBottom w:val="0"/>
      <w:divBdr>
        <w:top w:val="none" w:sz="0" w:space="0" w:color="auto"/>
        <w:left w:val="none" w:sz="0" w:space="0" w:color="auto"/>
        <w:bottom w:val="none" w:sz="0" w:space="0" w:color="auto"/>
        <w:right w:val="none" w:sz="0" w:space="0" w:color="auto"/>
      </w:divBdr>
    </w:div>
    <w:div w:id="1893422758">
      <w:bodyDiv w:val="1"/>
      <w:marLeft w:val="0"/>
      <w:marRight w:val="0"/>
      <w:marTop w:val="0"/>
      <w:marBottom w:val="0"/>
      <w:divBdr>
        <w:top w:val="none" w:sz="0" w:space="0" w:color="auto"/>
        <w:left w:val="none" w:sz="0" w:space="0" w:color="auto"/>
        <w:bottom w:val="none" w:sz="0" w:space="0" w:color="auto"/>
        <w:right w:val="none" w:sz="0" w:space="0" w:color="auto"/>
      </w:divBdr>
    </w:div>
    <w:div w:id="1983197744">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 w:id="2040625045">
      <w:bodyDiv w:val="1"/>
      <w:marLeft w:val="0"/>
      <w:marRight w:val="0"/>
      <w:marTop w:val="0"/>
      <w:marBottom w:val="0"/>
      <w:divBdr>
        <w:top w:val="none" w:sz="0" w:space="0" w:color="auto"/>
        <w:left w:val="none" w:sz="0" w:space="0" w:color="auto"/>
        <w:bottom w:val="none" w:sz="0" w:space="0" w:color="auto"/>
        <w:right w:val="none" w:sz="0" w:space="0" w:color="auto"/>
      </w:divBdr>
    </w:div>
    <w:div w:id="2059039307">
      <w:bodyDiv w:val="1"/>
      <w:marLeft w:val="0"/>
      <w:marRight w:val="0"/>
      <w:marTop w:val="0"/>
      <w:marBottom w:val="0"/>
      <w:divBdr>
        <w:top w:val="none" w:sz="0" w:space="0" w:color="auto"/>
        <w:left w:val="none" w:sz="0" w:space="0" w:color="auto"/>
        <w:bottom w:val="none" w:sz="0" w:space="0" w:color="auto"/>
        <w:right w:val="none" w:sz="0" w:space="0" w:color="auto"/>
      </w:divBdr>
    </w:div>
    <w:div w:id="2091778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npca.org/articles/1755-a-woman-on-mount-rushmore" TargetMode="External"/><Relationship Id="rId18" Type="http://schemas.openxmlformats.org/officeDocument/2006/relationships/hyperlink" Target="https://today.tamu.edu/2020/08/18/what-modern-social-justice-activists-can-learn-from-the-womens-suffrage-movement/" TargetMode="External"/><Relationship Id="rId26" Type="http://schemas.openxmlformats.org/officeDocument/2006/relationships/hyperlink" Target="https://www.nps.gov/articles/2020-crash-course.htm" TargetMode="External"/><Relationship Id="rId21" Type="http://schemas.openxmlformats.org/officeDocument/2006/relationships/hyperlink" Target="https://www.npca.org/articles/1755-a-woman-on-mount-rushmore" TargetMode="External"/><Relationship Id="rId34" Type="http://schemas.openxmlformats.org/officeDocument/2006/relationships/hyperlink" Target="https://www.youthforhumanrights.org/download/" TargetMode="External"/><Relationship Id="rId7" Type="http://schemas.openxmlformats.org/officeDocument/2006/relationships/endnotes" Target="endnotes.xml"/><Relationship Id="rId12" Type="http://schemas.openxmlformats.org/officeDocument/2006/relationships/hyperlink" Target="https://www.khanacademy.org/humanities/us-history/rise-to-world-power/us-wwii/a/american-women-and-world-war-ii" TargetMode="External"/><Relationship Id="rId17" Type="http://schemas.openxmlformats.org/officeDocument/2006/relationships/hyperlink" Target="https://www.nps.gov/articles/2020-crash-course.htm" TargetMode="External"/><Relationship Id="rId25" Type="http://schemas.openxmlformats.org/officeDocument/2006/relationships/hyperlink" Target="https://www.khanacademy.org/humanities/us-history/rise-to-world-power/us-wwii/a/american-women-and-world-war-ii" TargetMode="External"/><Relationship Id="rId33" Type="http://schemas.openxmlformats.org/officeDocument/2006/relationships/hyperlink" Target="https://www.humanrights.com/what-are-human-rights/brief-history/" TargetMode="External"/><Relationship Id="rId2" Type="http://schemas.openxmlformats.org/officeDocument/2006/relationships/numbering" Target="numbering.xml"/><Relationship Id="rId16" Type="http://schemas.openxmlformats.org/officeDocument/2006/relationships/hyperlink" Target="http://www.crusadeforthevote.org/nawsa-united/" TargetMode="External"/><Relationship Id="rId20" Type="http://schemas.openxmlformats.org/officeDocument/2006/relationships/hyperlink" Target="https://constitutioncenter.org/interactive-constitution/blog/why-august-26-is-known-as-womans-equality-day" TargetMode="External"/><Relationship Id="rId29" Type="http://schemas.openxmlformats.org/officeDocument/2006/relationships/hyperlink" Target="https://www.theguardian.com/theguardian/2007/apr/27/greatspeech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ionalww2museum.org/students-teachers/student-resources/research-starters/women-wwii" TargetMode="External"/><Relationship Id="rId24" Type="http://schemas.openxmlformats.org/officeDocument/2006/relationships/hyperlink" Target="https://today.tamu.edu/2020/08/18/what-modern-social-justice-activists-can-learn-from-the-womens-suffrage-movement/" TargetMode="External"/><Relationship Id="rId32" Type="http://schemas.openxmlformats.org/officeDocument/2006/relationships/hyperlink" Target="https://www.nationalww2museum.org/students-teachers/student-resources/research-starters/women-wwi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usadeforthevote.org/nwsa-organize/" TargetMode="External"/><Relationship Id="rId23" Type="http://schemas.openxmlformats.org/officeDocument/2006/relationships/hyperlink" Target="https://www.hankwillisthomas.com/BIO/1" TargetMode="External"/><Relationship Id="rId28" Type="http://schemas.openxmlformats.org/officeDocument/2006/relationships/hyperlink" Target="https://www.wmagazine.com/gallery/hank-willis-thomas-white-women-advertising" TargetMode="External"/><Relationship Id="rId36" Type="http://schemas.openxmlformats.org/officeDocument/2006/relationships/fontTable" Target="fontTable.xml"/><Relationship Id="rId10" Type="http://schemas.openxmlformats.org/officeDocument/2006/relationships/hyperlink" Target="https://www.wmagazine.com/gallery/hank-willis-thomas-white-women-advertising/" TargetMode="External"/><Relationship Id="rId19" Type="http://schemas.openxmlformats.org/officeDocument/2006/relationships/hyperlink" Target="https://www.youtube.com/watch?v=056FI2Pq9RY" TargetMode="External"/><Relationship Id="rId31" Type="http://schemas.openxmlformats.org/officeDocument/2006/relationships/hyperlink" Target="http://www.historyplace.com/speeches/anthony.htm" TargetMode="External"/><Relationship Id="rId4" Type="http://schemas.openxmlformats.org/officeDocument/2006/relationships/settings" Target="settings.xml"/><Relationship Id="rId9" Type="http://schemas.openxmlformats.org/officeDocument/2006/relationships/hyperlink" Target="https://www.polleverywhere.com" TargetMode="External"/><Relationship Id="rId14" Type="http://schemas.openxmlformats.org/officeDocument/2006/relationships/hyperlink" Target="https://www.womenshistory.org/education-resources/biographies/susan-b-Anthony" TargetMode="External"/><Relationship Id="rId22" Type="http://schemas.openxmlformats.org/officeDocument/2006/relationships/hyperlink" Target="https://constitutioncenter.org/interactive-constitution/blog/why-august-26-is-known-as-womans-equality-day" TargetMode="External"/><Relationship Id="rId27" Type="http://schemas.openxmlformats.org/officeDocument/2006/relationships/hyperlink" Target="https://www.theartnewspaper.com/interview/hank-willis-thomas-public-art-is-propaganda-frankly" TargetMode="External"/><Relationship Id="rId30" Type="http://schemas.openxmlformats.org/officeDocument/2006/relationships/hyperlink" Target="https://www.theguardian.com/artanddesign/2020/jul/30/hank-willis-thomas-afro-pick-sculpture-activism" TargetMode="External"/><Relationship Id="rId35" Type="http://schemas.openxmlformats.org/officeDocument/2006/relationships/header" Target="header1.xm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EDB0-80FF-4B28-877A-6F93F7CFA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3288</Words>
  <Characters>18742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Cruz, Barbara</cp:lastModifiedBy>
  <cp:revision>4</cp:revision>
  <cp:lastPrinted>2012-03-16T13:59:00Z</cp:lastPrinted>
  <dcterms:created xsi:type="dcterms:W3CDTF">2021-01-21T17:31:00Z</dcterms:created>
  <dcterms:modified xsi:type="dcterms:W3CDTF">2021-01-25T10:29:00Z</dcterms:modified>
</cp:coreProperties>
</file>